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0" w:rsidRPr="002F1C6E" w:rsidRDefault="002F1C6E">
      <w:pPr>
        <w:pBdr>
          <w:bottom w:val="single" w:sz="6" w:space="1" w:color="auto"/>
        </w:pBdr>
        <w:rPr>
          <w:rFonts w:ascii="Arial" w:hAnsi="Arial" w:cs="Arial"/>
          <w:b/>
          <w:sz w:val="20"/>
          <w:szCs w:val="20"/>
        </w:rPr>
      </w:pPr>
      <w:bookmarkStart w:id="0" w:name="_GoBack"/>
      <w:bookmarkEnd w:id="0"/>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2F1C6E" w:rsidRPr="004C2064" w:rsidRDefault="002F1C6E" w:rsidP="002F1C6E">
      <w:pPr>
        <w:pStyle w:val="NoSpacing"/>
        <w:rPr>
          <w:b/>
        </w:rPr>
      </w:pPr>
      <w:r w:rsidRPr="004C2064">
        <w:rPr>
          <w:b/>
        </w:rPr>
        <w:t>UNAUDITED CONDENSED CONSOLIDATED STATEMENT OF COMPREHENSIVE INCOME</w:t>
      </w:r>
    </w:p>
    <w:p w:rsidR="002F1C6E" w:rsidRPr="004C2064" w:rsidRDefault="002F1C6E" w:rsidP="002F1C6E">
      <w:pPr>
        <w:pStyle w:val="NoSpacing"/>
        <w:rPr>
          <w:b/>
        </w:rPr>
      </w:pPr>
      <w:r w:rsidRPr="004C2064">
        <w:rPr>
          <w:b/>
        </w:rPr>
        <w:t xml:space="preserve">FOR THE </w:t>
      </w:r>
      <w:r w:rsidR="0092534D">
        <w:rPr>
          <w:b/>
        </w:rPr>
        <w:t>FIRST</w:t>
      </w:r>
      <w:r w:rsidRPr="004C2064">
        <w:rPr>
          <w:b/>
        </w:rPr>
        <w:t xml:space="preserve"> QUARTER ENDED 3</w:t>
      </w:r>
      <w:r w:rsidR="000F53A6">
        <w:rPr>
          <w:b/>
        </w:rPr>
        <w:t>1</w:t>
      </w:r>
      <w:r w:rsidR="0092534D">
        <w:rPr>
          <w:b/>
        </w:rPr>
        <w:t xml:space="preserve"> MARCH</w:t>
      </w:r>
      <w:r w:rsidRPr="004C2064">
        <w:rPr>
          <w:b/>
        </w:rPr>
        <w:t xml:space="preserve"> 201</w:t>
      </w:r>
      <w:r w:rsidR="0092534D">
        <w:rPr>
          <w:b/>
        </w:rPr>
        <w:t>3</w:t>
      </w:r>
    </w:p>
    <w:p w:rsidR="002F1C6E" w:rsidRPr="009B2827" w:rsidRDefault="002F1C6E" w:rsidP="009B28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530"/>
        <w:gridCol w:w="1436"/>
        <w:gridCol w:w="1444"/>
        <w:gridCol w:w="1368"/>
      </w:tblGrid>
      <w:tr w:rsidR="002F1C6E" w:rsidRPr="004C2064" w:rsidTr="002F69AE">
        <w:tc>
          <w:tcPr>
            <w:tcW w:w="3798" w:type="dxa"/>
          </w:tcPr>
          <w:p w:rsidR="002F1C6E" w:rsidRPr="004C2064" w:rsidRDefault="002F1C6E" w:rsidP="002F1C6E">
            <w:pPr>
              <w:pStyle w:val="NoSpacing"/>
              <w:jc w:val="center"/>
              <w:rPr>
                <w:b/>
              </w:rPr>
            </w:pPr>
          </w:p>
        </w:tc>
        <w:tc>
          <w:tcPr>
            <w:tcW w:w="2966" w:type="dxa"/>
            <w:gridSpan w:val="2"/>
          </w:tcPr>
          <w:p w:rsidR="002F1C6E" w:rsidRPr="004C2064" w:rsidRDefault="002F1C6E" w:rsidP="009B2827">
            <w:pPr>
              <w:pStyle w:val="NoSpacing"/>
              <w:jc w:val="right"/>
              <w:rPr>
                <w:b/>
              </w:rPr>
            </w:pPr>
            <w:r w:rsidRPr="004C2064">
              <w:rPr>
                <w:b/>
              </w:rPr>
              <w:t>INDIVIDUAL QUARTER</w:t>
            </w:r>
          </w:p>
        </w:tc>
        <w:tc>
          <w:tcPr>
            <w:tcW w:w="2812" w:type="dxa"/>
            <w:gridSpan w:val="2"/>
          </w:tcPr>
          <w:p w:rsidR="002F1C6E" w:rsidRPr="004C2064" w:rsidRDefault="002F1C6E" w:rsidP="009B2827">
            <w:pPr>
              <w:pStyle w:val="NoSpacing"/>
              <w:jc w:val="right"/>
              <w:rPr>
                <w:b/>
              </w:rPr>
            </w:pPr>
            <w:r w:rsidRPr="004C2064">
              <w:rPr>
                <w:b/>
              </w:rPr>
              <w:t>CUMULATIVE QUARTER</w:t>
            </w:r>
          </w:p>
        </w:tc>
      </w:tr>
      <w:tr w:rsidR="002F1C6E" w:rsidRPr="004C2064" w:rsidTr="002F69AE">
        <w:tc>
          <w:tcPr>
            <w:tcW w:w="3798" w:type="dxa"/>
          </w:tcPr>
          <w:p w:rsidR="002F1C6E" w:rsidRPr="004C2064" w:rsidRDefault="002F1C6E" w:rsidP="002F1C6E">
            <w:pPr>
              <w:pStyle w:val="NoSpacing"/>
              <w:jc w:val="center"/>
            </w:pPr>
          </w:p>
        </w:tc>
        <w:tc>
          <w:tcPr>
            <w:tcW w:w="1530" w:type="dxa"/>
          </w:tcPr>
          <w:p w:rsidR="002F1C6E" w:rsidRPr="004C2064" w:rsidRDefault="002F1C6E" w:rsidP="009B2827">
            <w:pPr>
              <w:pStyle w:val="NoSpacing"/>
              <w:jc w:val="right"/>
            </w:pPr>
            <w:r w:rsidRPr="004C2064">
              <w:t>(Unaudited)</w:t>
            </w:r>
          </w:p>
        </w:tc>
        <w:tc>
          <w:tcPr>
            <w:tcW w:w="1436" w:type="dxa"/>
          </w:tcPr>
          <w:p w:rsidR="002F1C6E" w:rsidRPr="004C2064" w:rsidRDefault="002F1C6E" w:rsidP="009B2827">
            <w:pPr>
              <w:pStyle w:val="NoSpacing"/>
              <w:jc w:val="right"/>
            </w:pPr>
            <w:r w:rsidRPr="004C2064">
              <w:t>(Unaudited)</w:t>
            </w:r>
          </w:p>
        </w:tc>
        <w:tc>
          <w:tcPr>
            <w:tcW w:w="1444" w:type="dxa"/>
          </w:tcPr>
          <w:p w:rsidR="002F1C6E" w:rsidRPr="004C2064" w:rsidRDefault="002F1C6E" w:rsidP="009B2827">
            <w:pPr>
              <w:pStyle w:val="NoSpacing"/>
              <w:jc w:val="right"/>
            </w:pPr>
            <w:r w:rsidRPr="004C2064">
              <w:t>(Unaudited)</w:t>
            </w:r>
          </w:p>
        </w:tc>
        <w:tc>
          <w:tcPr>
            <w:tcW w:w="1368" w:type="dxa"/>
          </w:tcPr>
          <w:p w:rsidR="002F1C6E" w:rsidRPr="004C2064" w:rsidRDefault="002F1C6E" w:rsidP="009B2827">
            <w:pPr>
              <w:pStyle w:val="NoSpacing"/>
              <w:jc w:val="right"/>
            </w:pPr>
            <w:r w:rsidRPr="004C2064">
              <w:t>(Unaudited)</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2F1C6E" w:rsidP="009B2827">
            <w:pPr>
              <w:pStyle w:val="NoSpacing"/>
              <w:jc w:val="right"/>
            </w:pPr>
            <w:r w:rsidRPr="004C2064">
              <w:t>Current</w:t>
            </w:r>
          </w:p>
          <w:p w:rsidR="002F1C6E" w:rsidRPr="004C2064" w:rsidRDefault="00B306A3" w:rsidP="009B2827">
            <w:pPr>
              <w:pStyle w:val="NoSpacing"/>
              <w:jc w:val="right"/>
            </w:pPr>
            <w:r w:rsidRPr="004C2064">
              <w:t>Year</w:t>
            </w:r>
          </w:p>
          <w:p w:rsidR="002F1C6E" w:rsidRPr="004C2064" w:rsidRDefault="002F1C6E" w:rsidP="009B2827">
            <w:pPr>
              <w:pStyle w:val="NoSpacing"/>
              <w:jc w:val="right"/>
            </w:pPr>
            <w:r w:rsidRPr="004C2064">
              <w:t>Quarter</w:t>
            </w:r>
          </w:p>
        </w:tc>
        <w:tc>
          <w:tcPr>
            <w:tcW w:w="1436"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Quarter</w:t>
            </w:r>
          </w:p>
        </w:tc>
        <w:tc>
          <w:tcPr>
            <w:tcW w:w="1444" w:type="dxa"/>
          </w:tcPr>
          <w:p w:rsidR="002F1C6E" w:rsidRPr="004C2064" w:rsidRDefault="00B306A3" w:rsidP="009B2827">
            <w:pPr>
              <w:pStyle w:val="NoSpacing"/>
              <w:jc w:val="right"/>
            </w:pPr>
            <w:r w:rsidRPr="004C2064">
              <w:t>Current</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c>
          <w:tcPr>
            <w:tcW w:w="1368"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B306A3" w:rsidP="0092534D">
            <w:pPr>
              <w:pStyle w:val="NoSpacing"/>
              <w:jc w:val="right"/>
            </w:pPr>
            <w:r w:rsidRPr="004C2064">
              <w:t>3</w:t>
            </w:r>
            <w:r w:rsidR="000F53A6">
              <w:t>1</w:t>
            </w:r>
            <w:r w:rsidRPr="004C2064">
              <w:t>.</w:t>
            </w:r>
            <w:r w:rsidR="0092534D">
              <w:t>3</w:t>
            </w:r>
            <w:r w:rsidRPr="004C2064">
              <w:t>.201</w:t>
            </w:r>
            <w:r w:rsidR="0092534D">
              <w:t>3</w:t>
            </w:r>
          </w:p>
        </w:tc>
        <w:tc>
          <w:tcPr>
            <w:tcW w:w="1436" w:type="dxa"/>
          </w:tcPr>
          <w:p w:rsidR="002F1C6E" w:rsidRPr="004C2064" w:rsidRDefault="00B306A3" w:rsidP="0092534D">
            <w:pPr>
              <w:pStyle w:val="NoSpacing"/>
              <w:jc w:val="right"/>
            </w:pPr>
            <w:r w:rsidRPr="004C2064">
              <w:t>3</w:t>
            </w:r>
            <w:r w:rsidR="000F53A6">
              <w:t>1</w:t>
            </w:r>
            <w:r w:rsidRPr="004C2064">
              <w:t>.</w:t>
            </w:r>
            <w:r w:rsidR="0092534D">
              <w:t>3.2012</w:t>
            </w:r>
          </w:p>
        </w:tc>
        <w:tc>
          <w:tcPr>
            <w:tcW w:w="1444" w:type="dxa"/>
          </w:tcPr>
          <w:p w:rsidR="002F1C6E" w:rsidRPr="004C2064" w:rsidRDefault="0092534D" w:rsidP="0092534D">
            <w:pPr>
              <w:pStyle w:val="NoSpacing"/>
              <w:jc w:val="right"/>
            </w:pPr>
            <w:r>
              <w:t>31.3</w:t>
            </w:r>
            <w:r w:rsidR="00B306A3" w:rsidRPr="004C2064">
              <w:t>.201</w:t>
            </w:r>
            <w:r>
              <w:t>3</w:t>
            </w:r>
          </w:p>
        </w:tc>
        <w:tc>
          <w:tcPr>
            <w:tcW w:w="1368" w:type="dxa"/>
          </w:tcPr>
          <w:p w:rsidR="002F1C6E" w:rsidRPr="004C2064" w:rsidRDefault="000F53A6" w:rsidP="0092534D">
            <w:pPr>
              <w:pStyle w:val="NoSpacing"/>
              <w:jc w:val="right"/>
            </w:pPr>
            <w:r>
              <w:t>31.</w:t>
            </w:r>
            <w:r w:rsidR="0092534D">
              <w:t>3</w:t>
            </w:r>
            <w:r w:rsidR="00B306A3" w:rsidRPr="004C2064">
              <w:t>.201</w:t>
            </w:r>
            <w:r w:rsidR="0092534D">
              <w:t>2</w:t>
            </w:r>
          </w:p>
        </w:tc>
      </w:tr>
      <w:tr w:rsidR="00B306A3" w:rsidRPr="004C2064" w:rsidTr="002F69AE">
        <w:tc>
          <w:tcPr>
            <w:tcW w:w="3798" w:type="dxa"/>
          </w:tcPr>
          <w:p w:rsidR="00B306A3" w:rsidRPr="004C2064" w:rsidRDefault="00B306A3" w:rsidP="002F1C6E">
            <w:pPr>
              <w:pStyle w:val="NoSpacing"/>
            </w:pPr>
          </w:p>
        </w:tc>
        <w:tc>
          <w:tcPr>
            <w:tcW w:w="1530" w:type="dxa"/>
          </w:tcPr>
          <w:p w:rsidR="00B306A3" w:rsidRPr="004C2064" w:rsidRDefault="00B306A3" w:rsidP="004902A0">
            <w:pPr>
              <w:pStyle w:val="NoSpacing"/>
              <w:jc w:val="right"/>
            </w:pPr>
            <w:r w:rsidRPr="004C2064">
              <w:t>RM’000</w:t>
            </w:r>
          </w:p>
        </w:tc>
        <w:tc>
          <w:tcPr>
            <w:tcW w:w="1436" w:type="dxa"/>
          </w:tcPr>
          <w:p w:rsidR="00B306A3" w:rsidRPr="004C2064" w:rsidRDefault="00B306A3" w:rsidP="004902A0">
            <w:pPr>
              <w:pStyle w:val="NoSpacing"/>
              <w:jc w:val="right"/>
            </w:pPr>
            <w:r w:rsidRPr="004C2064">
              <w:t>RM’000</w:t>
            </w:r>
          </w:p>
        </w:tc>
        <w:tc>
          <w:tcPr>
            <w:tcW w:w="1444" w:type="dxa"/>
          </w:tcPr>
          <w:p w:rsidR="00B306A3" w:rsidRPr="004C2064" w:rsidRDefault="00B306A3" w:rsidP="004902A0">
            <w:pPr>
              <w:pStyle w:val="NoSpacing"/>
              <w:jc w:val="right"/>
            </w:pPr>
            <w:r w:rsidRPr="004C2064">
              <w:t>RM’000</w:t>
            </w:r>
          </w:p>
        </w:tc>
        <w:tc>
          <w:tcPr>
            <w:tcW w:w="1368" w:type="dxa"/>
          </w:tcPr>
          <w:p w:rsidR="00B306A3" w:rsidRPr="004C2064" w:rsidRDefault="00B306A3" w:rsidP="004902A0">
            <w:pPr>
              <w:pStyle w:val="NoSpacing"/>
              <w:jc w:val="right"/>
            </w:pPr>
            <w:r w:rsidRPr="004C2064">
              <w:t>RM’000</w:t>
            </w:r>
          </w:p>
        </w:tc>
      </w:tr>
      <w:tr w:rsidR="0092534D" w:rsidRPr="004C2064" w:rsidTr="002F69AE">
        <w:tc>
          <w:tcPr>
            <w:tcW w:w="3798" w:type="dxa"/>
          </w:tcPr>
          <w:p w:rsidR="0092534D" w:rsidRPr="004C2064" w:rsidRDefault="0092534D" w:rsidP="002F1C6E">
            <w:pPr>
              <w:pStyle w:val="NoSpacing"/>
              <w:rPr>
                <w:b/>
              </w:rPr>
            </w:pPr>
            <w:r w:rsidRPr="004C2064">
              <w:rPr>
                <w:b/>
              </w:rPr>
              <w:t>Revenue</w:t>
            </w:r>
          </w:p>
        </w:tc>
        <w:tc>
          <w:tcPr>
            <w:tcW w:w="1530" w:type="dxa"/>
          </w:tcPr>
          <w:p w:rsidR="0092534D" w:rsidRPr="004C2064" w:rsidRDefault="0092534D" w:rsidP="009B2827">
            <w:pPr>
              <w:pStyle w:val="NoSpacing"/>
              <w:jc w:val="right"/>
              <w:rPr>
                <w:b/>
              </w:rPr>
            </w:pPr>
            <w:r>
              <w:rPr>
                <w:b/>
              </w:rPr>
              <w:t>73,737</w:t>
            </w:r>
          </w:p>
        </w:tc>
        <w:tc>
          <w:tcPr>
            <w:tcW w:w="1436" w:type="dxa"/>
          </w:tcPr>
          <w:p w:rsidR="0092534D" w:rsidRPr="004C2064" w:rsidRDefault="0092534D" w:rsidP="009B2827">
            <w:pPr>
              <w:pStyle w:val="NoSpacing"/>
              <w:jc w:val="right"/>
            </w:pPr>
            <w:r w:rsidRPr="004C2064">
              <w:t>N/A</w:t>
            </w:r>
          </w:p>
        </w:tc>
        <w:tc>
          <w:tcPr>
            <w:tcW w:w="1444" w:type="dxa"/>
          </w:tcPr>
          <w:p w:rsidR="0092534D" w:rsidRPr="004C2064" w:rsidRDefault="0092534D" w:rsidP="0092534D">
            <w:pPr>
              <w:pStyle w:val="NoSpacing"/>
              <w:jc w:val="right"/>
              <w:rPr>
                <w:b/>
              </w:rPr>
            </w:pPr>
            <w:r>
              <w:rPr>
                <w:b/>
              </w:rPr>
              <w:t>73,737</w:t>
            </w:r>
          </w:p>
        </w:tc>
        <w:tc>
          <w:tcPr>
            <w:tcW w:w="1368" w:type="dxa"/>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Cost of sales</w:t>
            </w:r>
          </w:p>
        </w:tc>
        <w:tc>
          <w:tcPr>
            <w:tcW w:w="1530" w:type="dxa"/>
            <w:tcBorders>
              <w:bottom w:val="single" w:sz="4" w:space="0" w:color="auto"/>
            </w:tcBorders>
          </w:tcPr>
          <w:p w:rsidR="0092534D" w:rsidRPr="004C2064" w:rsidRDefault="0092534D" w:rsidP="009B2827">
            <w:pPr>
              <w:pStyle w:val="NoSpacing"/>
              <w:jc w:val="right"/>
            </w:pPr>
            <w:r>
              <w:t>(65,386)</w:t>
            </w:r>
          </w:p>
        </w:tc>
        <w:tc>
          <w:tcPr>
            <w:tcW w:w="1436" w:type="dxa"/>
            <w:tcBorders>
              <w:bottom w:val="single" w:sz="4" w:space="0" w:color="auto"/>
            </w:tcBorders>
          </w:tcPr>
          <w:p w:rsidR="0092534D" w:rsidRPr="004C2064" w:rsidRDefault="0092534D" w:rsidP="009B2827">
            <w:pPr>
              <w:pStyle w:val="NoSpacing"/>
              <w:jc w:val="right"/>
            </w:pPr>
            <w:r w:rsidRPr="004C2064">
              <w:t>N/A</w:t>
            </w:r>
          </w:p>
        </w:tc>
        <w:tc>
          <w:tcPr>
            <w:tcW w:w="1444" w:type="dxa"/>
            <w:tcBorders>
              <w:bottom w:val="single" w:sz="4" w:space="0" w:color="auto"/>
            </w:tcBorders>
          </w:tcPr>
          <w:p w:rsidR="0092534D" w:rsidRPr="004C2064" w:rsidRDefault="0092534D" w:rsidP="0092534D">
            <w:pPr>
              <w:pStyle w:val="NoSpacing"/>
              <w:jc w:val="right"/>
            </w:pPr>
            <w:r>
              <w:t>(65,386)</w:t>
            </w:r>
          </w:p>
        </w:tc>
        <w:tc>
          <w:tcPr>
            <w:tcW w:w="1368" w:type="dxa"/>
            <w:tcBorders>
              <w:bottom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rPr>
                <w:b/>
              </w:rPr>
            </w:pPr>
            <w:r w:rsidRPr="004C2064">
              <w:rPr>
                <w:b/>
              </w:rPr>
              <w:t>Gross profit</w:t>
            </w:r>
          </w:p>
        </w:tc>
        <w:tc>
          <w:tcPr>
            <w:tcW w:w="1530" w:type="dxa"/>
            <w:tcBorders>
              <w:top w:val="single" w:sz="4" w:space="0" w:color="auto"/>
            </w:tcBorders>
          </w:tcPr>
          <w:p w:rsidR="0092534D" w:rsidRPr="004C2064" w:rsidRDefault="0092534D" w:rsidP="009B2827">
            <w:pPr>
              <w:pStyle w:val="NoSpacing"/>
              <w:jc w:val="right"/>
              <w:rPr>
                <w:b/>
              </w:rPr>
            </w:pPr>
            <w:r>
              <w:rPr>
                <w:b/>
              </w:rPr>
              <w:t>8,351</w:t>
            </w:r>
          </w:p>
        </w:tc>
        <w:tc>
          <w:tcPr>
            <w:tcW w:w="1436" w:type="dxa"/>
            <w:tcBorders>
              <w:top w:val="single" w:sz="4" w:space="0" w:color="auto"/>
            </w:tcBorders>
          </w:tcPr>
          <w:p w:rsidR="0092534D" w:rsidRPr="004C2064" w:rsidRDefault="0092534D" w:rsidP="009B2827">
            <w:pPr>
              <w:pStyle w:val="NoSpacing"/>
              <w:jc w:val="right"/>
            </w:pPr>
            <w:r w:rsidRPr="004C2064">
              <w:t>N/A</w:t>
            </w:r>
          </w:p>
        </w:tc>
        <w:tc>
          <w:tcPr>
            <w:tcW w:w="1444" w:type="dxa"/>
            <w:tcBorders>
              <w:top w:val="single" w:sz="4" w:space="0" w:color="auto"/>
            </w:tcBorders>
          </w:tcPr>
          <w:p w:rsidR="0092534D" w:rsidRPr="004C2064" w:rsidRDefault="0092534D" w:rsidP="0092534D">
            <w:pPr>
              <w:pStyle w:val="NoSpacing"/>
              <w:jc w:val="right"/>
              <w:rPr>
                <w:b/>
              </w:rPr>
            </w:pPr>
            <w:r>
              <w:rPr>
                <w:b/>
              </w:rPr>
              <w:t>8,351</w:t>
            </w:r>
          </w:p>
        </w:tc>
        <w:tc>
          <w:tcPr>
            <w:tcW w:w="1368" w:type="dxa"/>
            <w:tcBorders>
              <w:top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Other operating income</w:t>
            </w:r>
          </w:p>
        </w:tc>
        <w:tc>
          <w:tcPr>
            <w:tcW w:w="1530" w:type="dxa"/>
          </w:tcPr>
          <w:p w:rsidR="0092534D" w:rsidRPr="004C2064" w:rsidRDefault="0092534D" w:rsidP="009B2827">
            <w:pPr>
              <w:pStyle w:val="NoSpacing"/>
              <w:jc w:val="right"/>
            </w:pPr>
            <w:r>
              <w:t>723</w:t>
            </w:r>
          </w:p>
        </w:tc>
        <w:tc>
          <w:tcPr>
            <w:tcW w:w="1436" w:type="dxa"/>
          </w:tcPr>
          <w:p w:rsidR="0092534D" w:rsidRPr="004C2064" w:rsidRDefault="0092534D" w:rsidP="009B2827">
            <w:pPr>
              <w:pStyle w:val="NoSpacing"/>
              <w:jc w:val="right"/>
            </w:pPr>
            <w:r w:rsidRPr="004C2064">
              <w:t>N/A</w:t>
            </w:r>
          </w:p>
        </w:tc>
        <w:tc>
          <w:tcPr>
            <w:tcW w:w="1444" w:type="dxa"/>
          </w:tcPr>
          <w:p w:rsidR="0092534D" w:rsidRPr="004C2064" w:rsidRDefault="0092534D" w:rsidP="0092534D">
            <w:pPr>
              <w:pStyle w:val="NoSpacing"/>
              <w:jc w:val="right"/>
            </w:pPr>
            <w:r>
              <w:t>723</w:t>
            </w:r>
          </w:p>
        </w:tc>
        <w:tc>
          <w:tcPr>
            <w:tcW w:w="1368" w:type="dxa"/>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Selling and administrative expenses</w:t>
            </w:r>
          </w:p>
        </w:tc>
        <w:tc>
          <w:tcPr>
            <w:tcW w:w="1530" w:type="dxa"/>
            <w:tcBorders>
              <w:bottom w:val="single" w:sz="4" w:space="0" w:color="auto"/>
            </w:tcBorders>
          </w:tcPr>
          <w:p w:rsidR="0092534D" w:rsidRPr="004C2064" w:rsidRDefault="0092534D" w:rsidP="009B2827">
            <w:pPr>
              <w:pStyle w:val="NoSpacing"/>
              <w:jc w:val="right"/>
            </w:pPr>
            <w:r>
              <w:t>(3,581)</w:t>
            </w:r>
          </w:p>
        </w:tc>
        <w:tc>
          <w:tcPr>
            <w:tcW w:w="1436" w:type="dxa"/>
            <w:tcBorders>
              <w:bottom w:val="single" w:sz="4" w:space="0" w:color="auto"/>
            </w:tcBorders>
          </w:tcPr>
          <w:p w:rsidR="0092534D" w:rsidRPr="004C2064" w:rsidRDefault="0092534D" w:rsidP="009B2827">
            <w:pPr>
              <w:pStyle w:val="NoSpacing"/>
              <w:jc w:val="right"/>
            </w:pPr>
            <w:r w:rsidRPr="004C2064">
              <w:t>N/A</w:t>
            </w:r>
          </w:p>
        </w:tc>
        <w:tc>
          <w:tcPr>
            <w:tcW w:w="1444" w:type="dxa"/>
            <w:tcBorders>
              <w:bottom w:val="single" w:sz="4" w:space="0" w:color="auto"/>
            </w:tcBorders>
          </w:tcPr>
          <w:p w:rsidR="0092534D" w:rsidRPr="004C2064" w:rsidRDefault="0092534D" w:rsidP="0092534D">
            <w:pPr>
              <w:pStyle w:val="NoSpacing"/>
              <w:jc w:val="right"/>
            </w:pPr>
            <w:r>
              <w:t>(3,581)</w:t>
            </w:r>
          </w:p>
        </w:tc>
        <w:tc>
          <w:tcPr>
            <w:tcW w:w="1368" w:type="dxa"/>
            <w:tcBorders>
              <w:bottom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rPr>
                <w:b/>
              </w:rPr>
            </w:pPr>
            <w:r w:rsidRPr="004C2064">
              <w:rPr>
                <w:b/>
              </w:rPr>
              <w:t>Profit from operations</w:t>
            </w:r>
          </w:p>
        </w:tc>
        <w:tc>
          <w:tcPr>
            <w:tcW w:w="1530" w:type="dxa"/>
            <w:tcBorders>
              <w:top w:val="single" w:sz="4" w:space="0" w:color="auto"/>
            </w:tcBorders>
          </w:tcPr>
          <w:p w:rsidR="0092534D" w:rsidRPr="004C2064" w:rsidRDefault="0092534D" w:rsidP="007E042E">
            <w:pPr>
              <w:pStyle w:val="NoSpacing"/>
              <w:jc w:val="right"/>
              <w:rPr>
                <w:b/>
              </w:rPr>
            </w:pPr>
            <w:r>
              <w:rPr>
                <w:b/>
              </w:rPr>
              <w:t>5,493</w:t>
            </w:r>
          </w:p>
        </w:tc>
        <w:tc>
          <w:tcPr>
            <w:tcW w:w="1436" w:type="dxa"/>
            <w:tcBorders>
              <w:top w:val="single" w:sz="4" w:space="0" w:color="auto"/>
            </w:tcBorders>
          </w:tcPr>
          <w:p w:rsidR="0092534D" w:rsidRPr="004C2064" w:rsidRDefault="0092534D" w:rsidP="009B2827">
            <w:pPr>
              <w:pStyle w:val="NoSpacing"/>
              <w:jc w:val="right"/>
            </w:pPr>
            <w:r w:rsidRPr="004C2064">
              <w:t>N/A</w:t>
            </w:r>
          </w:p>
        </w:tc>
        <w:tc>
          <w:tcPr>
            <w:tcW w:w="1444" w:type="dxa"/>
            <w:tcBorders>
              <w:top w:val="single" w:sz="4" w:space="0" w:color="auto"/>
            </w:tcBorders>
          </w:tcPr>
          <w:p w:rsidR="0092534D" w:rsidRPr="004C2064" w:rsidRDefault="0092534D" w:rsidP="0092534D">
            <w:pPr>
              <w:pStyle w:val="NoSpacing"/>
              <w:jc w:val="right"/>
              <w:rPr>
                <w:b/>
              </w:rPr>
            </w:pPr>
            <w:r>
              <w:rPr>
                <w:b/>
              </w:rPr>
              <w:t>5,493</w:t>
            </w:r>
          </w:p>
        </w:tc>
        <w:tc>
          <w:tcPr>
            <w:tcW w:w="1368" w:type="dxa"/>
            <w:tcBorders>
              <w:top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Finance costs</w:t>
            </w:r>
          </w:p>
        </w:tc>
        <w:tc>
          <w:tcPr>
            <w:tcW w:w="1530" w:type="dxa"/>
            <w:tcBorders>
              <w:bottom w:val="single" w:sz="4" w:space="0" w:color="auto"/>
            </w:tcBorders>
          </w:tcPr>
          <w:p w:rsidR="0092534D" w:rsidRPr="004C2064" w:rsidRDefault="0092534D" w:rsidP="000F53A6">
            <w:pPr>
              <w:pStyle w:val="NoSpacing"/>
              <w:jc w:val="right"/>
            </w:pPr>
            <w:r>
              <w:t>(14)</w:t>
            </w:r>
          </w:p>
        </w:tc>
        <w:tc>
          <w:tcPr>
            <w:tcW w:w="1436" w:type="dxa"/>
            <w:tcBorders>
              <w:bottom w:val="single" w:sz="4" w:space="0" w:color="auto"/>
            </w:tcBorders>
          </w:tcPr>
          <w:p w:rsidR="0092534D" w:rsidRPr="004C2064" w:rsidRDefault="0092534D" w:rsidP="009B2827">
            <w:pPr>
              <w:pStyle w:val="NoSpacing"/>
              <w:jc w:val="right"/>
            </w:pPr>
            <w:r w:rsidRPr="004C2064">
              <w:t>N/A</w:t>
            </w:r>
          </w:p>
        </w:tc>
        <w:tc>
          <w:tcPr>
            <w:tcW w:w="1444" w:type="dxa"/>
            <w:tcBorders>
              <w:bottom w:val="single" w:sz="4" w:space="0" w:color="auto"/>
            </w:tcBorders>
          </w:tcPr>
          <w:p w:rsidR="0092534D" w:rsidRPr="004C2064" w:rsidRDefault="0092534D" w:rsidP="0092534D">
            <w:pPr>
              <w:pStyle w:val="NoSpacing"/>
              <w:jc w:val="right"/>
            </w:pPr>
            <w:r>
              <w:t>(14)</w:t>
            </w:r>
          </w:p>
        </w:tc>
        <w:tc>
          <w:tcPr>
            <w:tcW w:w="1368" w:type="dxa"/>
            <w:tcBorders>
              <w:bottom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rPr>
                <w:b/>
              </w:rPr>
            </w:pPr>
            <w:r w:rsidRPr="004C2064">
              <w:rPr>
                <w:b/>
              </w:rPr>
              <w:t>Profit before tax</w:t>
            </w:r>
          </w:p>
        </w:tc>
        <w:tc>
          <w:tcPr>
            <w:tcW w:w="1530" w:type="dxa"/>
            <w:tcBorders>
              <w:top w:val="single" w:sz="4" w:space="0" w:color="auto"/>
            </w:tcBorders>
          </w:tcPr>
          <w:p w:rsidR="0092534D" w:rsidRPr="004C2064" w:rsidRDefault="0092534D" w:rsidP="009B2827">
            <w:pPr>
              <w:pStyle w:val="NoSpacing"/>
              <w:jc w:val="right"/>
              <w:rPr>
                <w:b/>
              </w:rPr>
            </w:pPr>
            <w:r>
              <w:rPr>
                <w:b/>
              </w:rPr>
              <w:t>5,479</w:t>
            </w:r>
          </w:p>
        </w:tc>
        <w:tc>
          <w:tcPr>
            <w:tcW w:w="1436" w:type="dxa"/>
            <w:tcBorders>
              <w:top w:val="single" w:sz="4" w:space="0" w:color="auto"/>
            </w:tcBorders>
          </w:tcPr>
          <w:p w:rsidR="0092534D" w:rsidRPr="004C2064" w:rsidRDefault="0092534D" w:rsidP="009B2827">
            <w:pPr>
              <w:pStyle w:val="NoSpacing"/>
              <w:jc w:val="right"/>
            </w:pPr>
            <w:r w:rsidRPr="004C2064">
              <w:t>N/A</w:t>
            </w:r>
          </w:p>
        </w:tc>
        <w:tc>
          <w:tcPr>
            <w:tcW w:w="1444" w:type="dxa"/>
            <w:tcBorders>
              <w:top w:val="single" w:sz="4" w:space="0" w:color="auto"/>
            </w:tcBorders>
          </w:tcPr>
          <w:p w:rsidR="0092534D" w:rsidRPr="004C2064" w:rsidRDefault="0092534D" w:rsidP="0092534D">
            <w:pPr>
              <w:pStyle w:val="NoSpacing"/>
              <w:jc w:val="right"/>
              <w:rPr>
                <w:b/>
              </w:rPr>
            </w:pPr>
            <w:r>
              <w:rPr>
                <w:b/>
              </w:rPr>
              <w:t>5,479</w:t>
            </w:r>
          </w:p>
        </w:tc>
        <w:tc>
          <w:tcPr>
            <w:tcW w:w="1368" w:type="dxa"/>
            <w:tcBorders>
              <w:top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Income tax expense</w:t>
            </w:r>
          </w:p>
        </w:tc>
        <w:tc>
          <w:tcPr>
            <w:tcW w:w="1530" w:type="dxa"/>
            <w:tcBorders>
              <w:bottom w:val="single" w:sz="4" w:space="0" w:color="auto"/>
            </w:tcBorders>
          </w:tcPr>
          <w:p w:rsidR="0092534D" w:rsidRPr="004C2064" w:rsidRDefault="0092534D" w:rsidP="000F53A6">
            <w:pPr>
              <w:pStyle w:val="NoSpacing"/>
              <w:jc w:val="right"/>
            </w:pPr>
            <w:r>
              <w:t>(1,424)</w:t>
            </w:r>
          </w:p>
        </w:tc>
        <w:tc>
          <w:tcPr>
            <w:tcW w:w="1436" w:type="dxa"/>
            <w:tcBorders>
              <w:bottom w:val="single" w:sz="4" w:space="0" w:color="auto"/>
            </w:tcBorders>
          </w:tcPr>
          <w:p w:rsidR="0092534D" w:rsidRPr="004C2064" w:rsidRDefault="0092534D" w:rsidP="009B2827">
            <w:pPr>
              <w:pStyle w:val="NoSpacing"/>
              <w:jc w:val="right"/>
            </w:pPr>
            <w:r w:rsidRPr="004C2064">
              <w:t>N/A</w:t>
            </w:r>
          </w:p>
        </w:tc>
        <w:tc>
          <w:tcPr>
            <w:tcW w:w="1444" w:type="dxa"/>
            <w:tcBorders>
              <w:bottom w:val="single" w:sz="4" w:space="0" w:color="auto"/>
            </w:tcBorders>
          </w:tcPr>
          <w:p w:rsidR="0092534D" w:rsidRPr="004C2064" w:rsidRDefault="0092534D" w:rsidP="0092534D">
            <w:pPr>
              <w:pStyle w:val="NoSpacing"/>
              <w:jc w:val="right"/>
            </w:pPr>
            <w:r>
              <w:t>(1,424)</w:t>
            </w:r>
          </w:p>
        </w:tc>
        <w:tc>
          <w:tcPr>
            <w:tcW w:w="1368" w:type="dxa"/>
            <w:tcBorders>
              <w:bottom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rPr>
                <w:b/>
              </w:rPr>
            </w:pPr>
            <w:r w:rsidRPr="004C2064">
              <w:rPr>
                <w:b/>
              </w:rPr>
              <w:t>Profit for the period</w:t>
            </w:r>
          </w:p>
        </w:tc>
        <w:tc>
          <w:tcPr>
            <w:tcW w:w="1530" w:type="dxa"/>
            <w:tcBorders>
              <w:top w:val="single" w:sz="4" w:space="0" w:color="auto"/>
            </w:tcBorders>
          </w:tcPr>
          <w:p w:rsidR="0092534D" w:rsidRPr="004C2064" w:rsidRDefault="0092534D" w:rsidP="009B2827">
            <w:pPr>
              <w:pStyle w:val="NoSpacing"/>
              <w:jc w:val="right"/>
              <w:rPr>
                <w:b/>
              </w:rPr>
            </w:pPr>
            <w:r>
              <w:rPr>
                <w:b/>
              </w:rPr>
              <w:t>4,055</w:t>
            </w:r>
          </w:p>
        </w:tc>
        <w:tc>
          <w:tcPr>
            <w:tcW w:w="1436" w:type="dxa"/>
            <w:tcBorders>
              <w:top w:val="single" w:sz="4" w:space="0" w:color="auto"/>
            </w:tcBorders>
          </w:tcPr>
          <w:p w:rsidR="0092534D" w:rsidRPr="004C2064" w:rsidRDefault="0092534D" w:rsidP="009B2827">
            <w:pPr>
              <w:pStyle w:val="NoSpacing"/>
              <w:jc w:val="right"/>
            </w:pPr>
            <w:r w:rsidRPr="004C2064">
              <w:t>N/A</w:t>
            </w:r>
          </w:p>
        </w:tc>
        <w:tc>
          <w:tcPr>
            <w:tcW w:w="1444" w:type="dxa"/>
            <w:tcBorders>
              <w:top w:val="single" w:sz="4" w:space="0" w:color="auto"/>
            </w:tcBorders>
          </w:tcPr>
          <w:p w:rsidR="0092534D" w:rsidRPr="004C2064" w:rsidRDefault="0092534D" w:rsidP="0092534D">
            <w:pPr>
              <w:pStyle w:val="NoSpacing"/>
              <w:jc w:val="right"/>
              <w:rPr>
                <w:b/>
              </w:rPr>
            </w:pPr>
            <w:r>
              <w:rPr>
                <w:b/>
              </w:rPr>
              <w:t>4,055</w:t>
            </w:r>
          </w:p>
        </w:tc>
        <w:tc>
          <w:tcPr>
            <w:tcW w:w="1368" w:type="dxa"/>
            <w:tcBorders>
              <w:top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pPr>
            <w:r w:rsidRPr="004C2064">
              <w:t>Other comprehensive income</w:t>
            </w:r>
          </w:p>
        </w:tc>
        <w:tc>
          <w:tcPr>
            <w:tcW w:w="1530" w:type="dxa"/>
            <w:tcBorders>
              <w:bottom w:val="single" w:sz="4" w:space="0" w:color="auto"/>
            </w:tcBorders>
          </w:tcPr>
          <w:p w:rsidR="0092534D" w:rsidRPr="004C2064" w:rsidRDefault="0092534D" w:rsidP="009B2827">
            <w:pPr>
              <w:pStyle w:val="NoSpacing"/>
              <w:jc w:val="right"/>
            </w:pPr>
            <w:r>
              <w:t>-</w:t>
            </w:r>
          </w:p>
        </w:tc>
        <w:tc>
          <w:tcPr>
            <w:tcW w:w="1436" w:type="dxa"/>
            <w:tcBorders>
              <w:bottom w:val="single" w:sz="4" w:space="0" w:color="auto"/>
            </w:tcBorders>
          </w:tcPr>
          <w:p w:rsidR="0092534D" w:rsidRPr="004C2064" w:rsidRDefault="0092534D" w:rsidP="009B2827">
            <w:pPr>
              <w:pStyle w:val="NoSpacing"/>
              <w:jc w:val="right"/>
            </w:pPr>
            <w:r w:rsidRPr="004C2064">
              <w:t>N/A</w:t>
            </w:r>
          </w:p>
        </w:tc>
        <w:tc>
          <w:tcPr>
            <w:tcW w:w="1444" w:type="dxa"/>
            <w:tcBorders>
              <w:bottom w:val="single" w:sz="4" w:space="0" w:color="auto"/>
            </w:tcBorders>
          </w:tcPr>
          <w:p w:rsidR="0092534D" w:rsidRPr="004C2064" w:rsidRDefault="0092534D" w:rsidP="0092534D">
            <w:pPr>
              <w:pStyle w:val="NoSpacing"/>
              <w:jc w:val="right"/>
            </w:pPr>
            <w:r>
              <w:t>-</w:t>
            </w:r>
          </w:p>
        </w:tc>
        <w:tc>
          <w:tcPr>
            <w:tcW w:w="1368" w:type="dxa"/>
            <w:tcBorders>
              <w:bottom w:val="single" w:sz="4" w:space="0" w:color="auto"/>
            </w:tcBorders>
          </w:tcPr>
          <w:p w:rsidR="0092534D" w:rsidRPr="004C2064" w:rsidRDefault="0092534D" w:rsidP="009B2827">
            <w:pPr>
              <w:pStyle w:val="NoSpacing"/>
              <w:jc w:val="right"/>
            </w:pPr>
            <w:r w:rsidRPr="004C2064">
              <w:t>N/A</w:t>
            </w:r>
          </w:p>
        </w:tc>
      </w:tr>
      <w:tr w:rsidR="0092534D" w:rsidRPr="004C2064" w:rsidTr="002F69AE">
        <w:tc>
          <w:tcPr>
            <w:tcW w:w="3798" w:type="dxa"/>
          </w:tcPr>
          <w:p w:rsidR="0092534D" w:rsidRPr="004C2064" w:rsidRDefault="0092534D" w:rsidP="002F1C6E">
            <w:pPr>
              <w:pStyle w:val="NoSpacing"/>
              <w:rPr>
                <w:b/>
              </w:rPr>
            </w:pPr>
            <w:r w:rsidRPr="004C2064">
              <w:rPr>
                <w:b/>
              </w:rPr>
              <w:t>Total comprehensive income for the period</w:t>
            </w:r>
          </w:p>
        </w:tc>
        <w:tc>
          <w:tcPr>
            <w:tcW w:w="1530" w:type="dxa"/>
            <w:tcBorders>
              <w:top w:val="single" w:sz="4" w:space="0" w:color="auto"/>
              <w:bottom w:val="single" w:sz="4" w:space="0" w:color="auto"/>
            </w:tcBorders>
          </w:tcPr>
          <w:p w:rsidR="0092534D" w:rsidRDefault="0092534D" w:rsidP="009B2827">
            <w:pPr>
              <w:pStyle w:val="NoSpacing"/>
              <w:jc w:val="right"/>
              <w:rPr>
                <w:b/>
              </w:rPr>
            </w:pPr>
          </w:p>
          <w:p w:rsidR="0092534D" w:rsidRPr="004C2064" w:rsidRDefault="0092534D" w:rsidP="009B2827">
            <w:pPr>
              <w:pStyle w:val="NoSpacing"/>
              <w:jc w:val="right"/>
              <w:rPr>
                <w:b/>
              </w:rPr>
            </w:pPr>
            <w:r>
              <w:rPr>
                <w:b/>
              </w:rPr>
              <w:t>4,055</w:t>
            </w:r>
          </w:p>
        </w:tc>
        <w:tc>
          <w:tcPr>
            <w:tcW w:w="1436" w:type="dxa"/>
            <w:tcBorders>
              <w:top w:val="single" w:sz="4" w:space="0" w:color="auto"/>
              <w:bottom w:val="single" w:sz="4" w:space="0" w:color="auto"/>
            </w:tcBorders>
          </w:tcPr>
          <w:p w:rsidR="0092534D" w:rsidRPr="004C2064" w:rsidRDefault="0092534D" w:rsidP="009B2827">
            <w:pPr>
              <w:pStyle w:val="NoSpacing"/>
              <w:jc w:val="right"/>
            </w:pPr>
          </w:p>
          <w:p w:rsidR="0092534D" w:rsidRPr="004C2064" w:rsidRDefault="0092534D" w:rsidP="009B2827">
            <w:pPr>
              <w:pStyle w:val="NoSpacing"/>
              <w:jc w:val="right"/>
            </w:pPr>
            <w:r w:rsidRPr="004C2064">
              <w:t>N/A</w:t>
            </w:r>
          </w:p>
        </w:tc>
        <w:tc>
          <w:tcPr>
            <w:tcW w:w="1444" w:type="dxa"/>
            <w:tcBorders>
              <w:top w:val="single" w:sz="4" w:space="0" w:color="auto"/>
              <w:bottom w:val="single" w:sz="4" w:space="0" w:color="auto"/>
            </w:tcBorders>
          </w:tcPr>
          <w:p w:rsidR="0092534D" w:rsidRDefault="0092534D" w:rsidP="0092534D">
            <w:pPr>
              <w:pStyle w:val="NoSpacing"/>
              <w:jc w:val="right"/>
              <w:rPr>
                <w:b/>
              </w:rPr>
            </w:pPr>
          </w:p>
          <w:p w:rsidR="0092534D" w:rsidRPr="004C2064" w:rsidRDefault="0092534D" w:rsidP="0092534D">
            <w:pPr>
              <w:pStyle w:val="NoSpacing"/>
              <w:jc w:val="right"/>
              <w:rPr>
                <w:b/>
              </w:rPr>
            </w:pPr>
            <w:r>
              <w:rPr>
                <w:b/>
              </w:rPr>
              <w:t>4,055</w:t>
            </w:r>
          </w:p>
        </w:tc>
        <w:tc>
          <w:tcPr>
            <w:tcW w:w="1368" w:type="dxa"/>
            <w:tcBorders>
              <w:top w:val="single" w:sz="4" w:space="0" w:color="auto"/>
              <w:bottom w:val="single" w:sz="4" w:space="0" w:color="auto"/>
            </w:tcBorders>
          </w:tcPr>
          <w:p w:rsidR="0092534D" w:rsidRPr="004C2064" w:rsidRDefault="0092534D" w:rsidP="009B2827">
            <w:pPr>
              <w:pStyle w:val="NoSpacing"/>
              <w:jc w:val="right"/>
            </w:pPr>
          </w:p>
          <w:p w:rsidR="0092534D" w:rsidRPr="004C2064" w:rsidRDefault="0092534D"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Total comprehensive income attributable to:</w:t>
            </w:r>
          </w:p>
          <w:p w:rsidR="00D80C70" w:rsidRPr="004C2064" w:rsidRDefault="00D80C70" w:rsidP="0056448D">
            <w:pPr>
              <w:pStyle w:val="NoSpacing"/>
              <w:numPr>
                <w:ilvl w:val="0"/>
                <w:numId w:val="1"/>
              </w:numPr>
            </w:pPr>
            <w:r w:rsidRPr="004C2064">
              <w:t>Owners of the parent</w:t>
            </w:r>
          </w:p>
          <w:p w:rsidR="00D80C70" w:rsidRPr="004C2064" w:rsidRDefault="00D80C70" w:rsidP="0056448D">
            <w:pPr>
              <w:pStyle w:val="NoSpacing"/>
              <w:numPr>
                <w:ilvl w:val="0"/>
                <w:numId w:val="1"/>
              </w:numPr>
            </w:pPr>
            <w:r w:rsidRPr="004C2064">
              <w:t>Non-controlling interests</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92534D" w:rsidP="009B2827">
            <w:pPr>
              <w:pStyle w:val="NoSpacing"/>
              <w:jc w:val="right"/>
            </w:pPr>
            <w:r>
              <w:t>4,055</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92534D" w:rsidP="009B2827">
            <w:pPr>
              <w:pStyle w:val="NoSpacing"/>
              <w:jc w:val="right"/>
            </w:pPr>
            <w:r>
              <w:t>4,055</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Earnings per share (Sen)</w:t>
            </w:r>
          </w:p>
          <w:p w:rsidR="00D80C70" w:rsidRPr="004C2064" w:rsidRDefault="00D80C70" w:rsidP="00D80C70">
            <w:pPr>
              <w:pStyle w:val="NoSpacing"/>
              <w:numPr>
                <w:ilvl w:val="0"/>
                <w:numId w:val="2"/>
              </w:numPr>
            </w:pPr>
            <w:r w:rsidRPr="004C2064">
              <w:t>Basic</w:t>
            </w:r>
          </w:p>
          <w:p w:rsidR="00D80C70" w:rsidRPr="004C2064" w:rsidRDefault="00D80C70" w:rsidP="00D80C70">
            <w:pPr>
              <w:pStyle w:val="NoSpacing"/>
              <w:numPr>
                <w:ilvl w:val="0"/>
                <w:numId w:val="2"/>
              </w:numPr>
            </w:pPr>
            <w:r w:rsidRPr="004C2064">
              <w:t>Diluted</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92534D" w:rsidP="009B2827">
            <w:pPr>
              <w:pStyle w:val="NoSpacing"/>
              <w:jc w:val="right"/>
            </w:pPr>
            <w:r>
              <w:t>0.87</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92534D" w:rsidP="009B2827">
            <w:pPr>
              <w:pStyle w:val="NoSpacing"/>
              <w:jc w:val="right"/>
            </w:pPr>
            <w:r>
              <w:t>0.87</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bl>
    <w:p w:rsidR="006E460C" w:rsidRDefault="006E460C" w:rsidP="002F1C6E">
      <w:pPr>
        <w:pStyle w:val="NoSpacing"/>
        <w:rPr>
          <w:sz w:val="20"/>
          <w:szCs w:val="20"/>
        </w:rPr>
      </w:pPr>
    </w:p>
    <w:p w:rsidR="00D80C70" w:rsidRPr="00120E3B" w:rsidRDefault="00D80C70" w:rsidP="002F1C6E">
      <w:pPr>
        <w:pStyle w:val="NoSpacing"/>
        <w:rPr>
          <w:sz w:val="20"/>
          <w:szCs w:val="20"/>
        </w:rPr>
      </w:pPr>
      <w:r w:rsidRPr="00120E3B">
        <w:rPr>
          <w:sz w:val="20"/>
          <w:szCs w:val="20"/>
        </w:rPr>
        <w:t>Notes:</w:t>
      </w:r>
    </w:p>
    <w:p w:rsidR="009B2827" w:rsidRDefault="006655B8" w:rsidP="009B2827">
      <w:pPr>
        <w:pStyle w:val="NoSpacing"/>
        <w:numPr>
          <w:ilvl w:val="0"/>
          <w:numId w:val="9"/>
        </w:numPr>
        <w:jc w:val="both"/>
        <w:rPr>
          <w:sz w:val="20"/>
          <w:szCs w:val="20"/>
        </w:rPr>
      </w:pPr>
      <w:r>
        <w:rPr>
          <w:sz w:val="20"/>
          <w:szCs w:val="20"/>
        </w:rPr>
        <w:t>Pesona Metro Holdings Berhad (“</w:t>
      </w:r>
      <w:r w:rsidR="00985E03" w:rsidRPr="00120E3B">
        <w:rPr>
          <w:sz w:val="20"/>
          <w:szCs w:val="20"/>
        </w:rPr>
        <w:t>PMHB</w:t>
      </w:r>
      <w:r>
        <w:rPr>
          <w:sz w:val="20"/>
          <w:szCs w:val="20"/>
        </w:rPr>
        <w:t>”)</w:t>
      </w:r>
      <w:r w:rsidR="00985E03" w:rsidRPr="00120E3B">
        <w:rPr>
          <w:sz w:val="20"/>
          <w:szCs w:val="20"/>
        </w:rPr>
        <w:t xml:space="preserve"> was incorporated in Malaysia on 19 August 2011 as a special purpose vehicle to </w:t>
      </w:r>
      <w:r w:rsidR="006A4C5E" w:rsidRPr="00120E3B">
        <w:rPr>
          <w:sz w:val="20"/>
          <w:szCs w:val="20"/>
        </w:rPr>
        <w:t xml:space="preserve">assume the listing status of Mithril Berhad pursuant to the </w:t>
      </w:r>
      <w:r w:rsidR="00985E03" w:rsidRPr="00120E3B">
        <w:rPr>
          <w:sz w:val="20"/>
          <w:szCs w:val="20"/>
        </w:rPr>
        <w:t xml:space="preserve">Proposed </w:t>
      </w:r>
      <w:r w:rsidR="006A4C5E" w:rsidRPr="00120E3B">
        <w:rPr>
          <w:sz w:val="20"/>
          <w:szCs w:val="20"/>
        </w:rPr>
        <w:t>Restructuring Exercise as disclosed in the Explanatory Statement-Cum-Circular dated 11 July 2012. The Proposed Restructuring Exercise was completed on 28 September 2012 and PMHB was listed on 10</w:t>
      </w:r>
      <w:r w:rsidR="00A93566" w:rsidRPr="00120E3B">
        <w:rPr>
          <w:sz w:val="20"/>
          <w:szCs w:val="20"/>
        </w:rPr>
        <w:t xml:space="preserve"> October 2012. Accordingly, the first interim financial report on the condensed consolidated </w:t>
      </w:r>
      <w:r w:rsidR="00125E4F" w:rsidRPr="00120E3B">
        <w:rPr>
          <w:sz w:val="20"/>
          <w:szCs w:val="20"/>
        </w:rPr>
        <w:t>statement of comprehensive income</w:t>
      </w:r>
      <w:r w:rsidR="00A93566" w:rsidRPr="00120E3B">
        <w:rPr>
          <w:sz w:val="20"/>
          <w:szCs w:val="20"/>
        </w:rPr>
        <w:t xml:space="preserve"> is for the financial period commencing</w:t>
      </w:r>
      <w:r w:rsidR="004C2064">
        <w:rPr>
          <w:sz w:val="20"/>
          <w:szCs w:val="20"/>
        </w:rPr>
        <w:t xml:space="preserve"> from</w:t>
      </w:r>
      <w:r w:rsidR="00A93566" w:rsidRPr="00120E3B">
        <w:rPr>
          <w:sz w:val="20"/>
          <w:szCs w:val="20"/>
        </w:rPr>
        <w:t xml:space="preserve"> 1 October 2012.</w:t>
      </w:r>
    </w:p>
    <w:p w:rsidR="00A93566" w:rsidRDefault="00120E3B" w:rsidP="009B2827">
      <w:pPr>
        <w:pStyle w:val="NoSpacing"/>
        <w:numPr>
          <w:ilvl w:val="0"/>
          <w:numId w:val="9"/>
        </w:numPr>
        <w:jc w:val="both"/>
        <w:rPr>
          <w:sz w:val="20"/>
          <w:szCs w:val="20"/>
        </w:rPr>
      </w:pPr>
      <w:r w:rsidRPr="009B2827">
        <w:rPr>
          <w:sz w:val="20"/>
          <w:szCs w:val="20"/>
        </w:rPr>
        <w:t>N/A:</w:t>
      </w:r>
      <w:r w:rsidR="00A93566" w:rsidRPr="009B2827">
        <w:rPr>
          <w:sz w:val="20"/>
          <w:szCs w:val="20"/>
        </w:rPr>
        <w:t xml:space="preserve"> Not applicable.</w:t>
      </w:r>
    </w:p>
    <w:p w:rsidR="00106F26" w:rsidRDefault="00106F26" w:rsidP="00106F26">
      <w:pPr>
        <w:pStyle w:val="NoSpacing"/>
        <w:ind w:left="720"/>
        <w:jc w:val="both"/>
        <w:rPr>
          <w:sz w:val="20"/>
          <w:szCs w:val="20"/>
        </w:rPr>
      </w:pPr>
    </w:p>
    <w:p w:rsidR="006716EC" w:rsidRDefault="006716EC" w:rsidP="004C2064">
      <w:pPr>
        <w:pStyle w:val="NoSpacing"/>
        <w:jc w:val="both"/>
      </w:pPr>
    </w:p>
    <w:p w:rsidR="00120E3B" w:rsidRDefault="006E460C" w:rsidP="004C2064">
      <w:pPr>
        <w:pStyle w:val="NoSpacing"/>
        <w:jc w:val="both"/>
      </w:pPr>
      <w:r>
        <w:t>T</w:t>
      </w:r>
      <w:r w:rsidR="00120E3B">
        <w:t>he unaudited condensed consolidated statement of comprehensive income should be read in</w:t>
      </w:r>
      <w:r w:rsidR="004C2064">
        <w:t xml:space="preserve"> </w:t>
      </w:r>
      <w:r w:rsidR="00120E3B">
        <w:t xml:space="preserve">conjunction with the </w:t>
      </w:r>
      <w:r w:rsidR="006716EC">
        <w:t>A</w:t>
      </w:r>
      <w:r w:rsidR="00736F93">
        <w:t xml:space="preserve">udited </w:t>
      </w:r>
      <w:r w:rsidR="006716EC">
        <w:t>Financial S</w:t>
      </w:r>
      <w:r w:rsidR="00736F93">
        <w:t>tatements</w:t>
      </w:r>
      <w:r w:rsidR="00120E3B">
        <w:t xml:space="preserve"> for the financial year ended 31 December 201</w:t>
      </w:r>
      <w:r w:rsidR="00736F93">
        <w:t>2</w:t>
      </w:r>
      <w:r w:rsidR="006716EC">
        <w:t xml:space="preserve"> and the accompanying explanatory notes attached to the interim financial statements</w:t>
      </w:r>
      <w:r w:rsidR="00736F93">
        <w:t>.</w:t>
      </w:r>
    </w:p>
    <w:p w:rsidR="00106F26" w:rsidRDefault="00106F26">
      <w:r>
        <w:br w:type="page"/>
      </w:r>
    </w:p>
    <w:p w:rsidR="00120E3B" w:rsidRPr="002F1C6E" w:rsidRDefault="00120E3B" w:rsidP="00120E3B">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20E3B" w:rsidRPr="004C2064" w:rsidRDefault="00120E3B" w:rsidP="00120E3B">
      <w:pPr>
        <w:pStyle w:val="NoSpacing"/>
        <w:rPr>
          <w:b/>
        </w:rPr>
      </w:pPr>
      <w:r w:rsidRPr="004C2064">
        <w:rPr>
          <w:b/>
        </w:rPr>
        <w:t>UNAUDITED CONDENSED CONSOLIDATED S</w:t>
      </w:r>
      <w:r w:rsidR="00981CD4">
        <w:rPr>
          <w:b/>
        </w:rPr>
        <w:t>TATEMENT OF FINANCIAL POSITION</w:t>
      </w:r>
    </w:p>
    <w:p w:rsidR="00120E3B" w:rsidRPr="004C2064" w:rsidRDefault="00106F26" w:rsidP="00120E3B">
      <w:pPr>
        <w:pStyle w:val="NoSpacing"/>
        <w:rPr>
          <w:b/>
        </w:rPr>
      </w:pPr>
      <w:r>
        <w:rPr>
          <w:b/>
        </w:rPr>
        <w:t>AS AT 31</w:t>
      </w:r>
      <w:r w:rsidR="00981CD4">
        <w:rPr>
          <w:b/>
        </w:rPr>
        <w:t xml:space="preserve"> </w:t>
      </w:r>
      <w:r w:rsidR="006716EC">
        <w:rPr>
          <w:b/>
        </w:rPr>
        <w:t>MARCH 2013</w:t>
      </w:r>
    </w:p>
    <w:p w:rsidR="00120E3B" w:rsidRPr="004C2064" w:rsidRDefault="00120E3B" w:rsidP="00120E3B">
      <w:pPr>
        <w:pStyle w:val="NoSpacing"/>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376"/>
        <w:gridCol w:w="1292"/>
        <w:gridCol w:w="1350"/>
      </w:tblGrid>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(Unaudited)</w:t>
            </w:r>
          </w:p>
        </w:tc>
        <w:tc>
          <w:tcPr>
            <w:tcW w:w="1350" w:type="dxa"/>
            <w:tcBorders>
              <w:top w:val="nil"/>
              <w:left w:val="nil"/>
              <w:bottom w:val="nil"/>
              <w:right w:val="nil"/>
            </w:tcBorders>
          </w:tcPr>
          <w:p w:rsidR="00981CD4" w:rsidRPr="00981CD4" w:rsidRDefault="006716EC" w:rsidP="00C92A5C">
            <w:pPr>
              <w:pStyle w:val="NoSpacing"/>
              <w:jc w:val="right"/>
              <w:rPr>
                <w:sz w:val="20"/>
                <w:szCs w:val="20"/>
              </w:rPr>
            </w:pPr>
            <w:r>
              <w:rPr>
                <w:sz w:val="20"/>
                <w:szCs w:val="20"/>
              </w:rPr>
              <w:t>(A</w:t>
            </w:r>
            <w:r w:rsidR="00981CD4" w:rsidRPr="00981CD4">
              <w:rPr>
                <w:sz w:val="20"/>
                <w:szCs w:val="20"/>
              </w:rPr>
              <w:t>udited)</w:t>
            </w:r>
          </w:p>
        </w:tc>
      </w:tr>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6716EC">
            <w:pPr>
              <w:pStyle w:val="NoSpacing"/>
              <w:jc w:val="right"/>
              <w:rPr>
                <w:sz w:val="20"/>
                <w:szCs w:val="20"/>
              </w:rPr>
            </w:pPr>
            <w:r w:rsidRPr="00981CD4">
              <w:rPr>
                <w:sz w:val="20"/>
                <w:szCs w:val="20"/>
              </w:rPr>
              <w:t>3</w:t>
            </w:r>
            <w:r w:rsidR="00106F26">
              <w:rPr>
                <w:sz w:val="20"/>
                <w:szCs w:val="20"/>
              </w:rPr>
              <w:t>1</w:t>
            </w:r>
            <w:r w:rsidRPr="00981CD4">
              <w:rPr>
                <w:sz w:val="20"/>
                <w:szCs w:val="20"/>
              </w:rPr>
              <w:t>.</w:t>
            </w:r>
            <w:r w:rsidR="006716EC">
              <w:rPr>
                <w:sz w:val="20"/>
                <w:szCs w:val="20"/>
              </w:rPr>
              <w:t>3.2013</w:t>
            </w:r>
          </w:p>
        </w:tc>
        <w:tc>
          <w:tcPr>
            <w:tcW w:w="1350" w:type="dxa"/>
            <w:tcBorders>
              <w:top w:val="nil"/>
              <w:left w:val="nil"/>
              <w:bottom w:val="nil"/>
              <w:right w:val="nil"/>
            </w:tcBorders>
          </w:tcPr>
          <w:p w:rsidR="00981CD4" w:rsidRPr="00981CD4" w:rsidRDefault="00981CD4" w:rsidP="006716EC">
            <w:pPr>
              <w:pStyle w:val="NoSpacing"/>
              <w:jc w:val="right"/>
              <w:rPr>
                <w:sz w:val="20"/>
                <w:szCs w:val="20"/>
              </w:rPr>
            </w:pPr>
            <w:r w:rsidRPr="00981CD4">
              <w:rPr>
                <w:sz w:val="20"/>
                <w:szCs w:val="20"/>
              </w:rPr>
              <w:t>31.12.201</w:t>
            </w:r>
            <w:r w:rsidR="006716EC">
              <w:rPr>
                <w:sz w:val="20"/>
                <w:szCs w:val="20"/>
              </w:rPr>
              <w:t>2</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ASSETS</w:t>
            </w:r>
          </w:p>
        </w:tc>
        <w:tc>
          <w:tcPr>
            <w:tcW w:w="1292"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c>
          <w:tcPr>
            <w:tcW w:w="1350"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Non-current assets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C92A5C">
        <w:tc>
          <w:tcPr>
            <w:tcW w:w="6376" w:type="dxa"/>
            <w:tcBorders>
              <w:top w:val="nil"/>
              <w:left w:val="nil"/>
              <w:bottom w:val="nil"/>
              <w:right w:val="nil"/>
            </w:tcBorders>
          </w:tcPr>
          <w:p w:rsidR="00C92A5C" w:rsidRPr="00981CD4" w:rsidRDefault="00C92A5C" w:rsidP="00E81E5B">
            <w:pPr>
              <w:pStyle w:val="NoSpacing"/>
              <w:rPr>
                <w:sz w:val="20"/>
                <w:szCs w:val="20"/>
              </w:rPr>
            </w:pPr>
            <w:r w:rsidRPr="00981CD4">
              <w:rPr>
                <w:sz w:val="20"/>
                <w:szCs w:val="20"/>
              </w:rPr>
              <w:t>Property, plant and equipment</w:t>
            </w:r>
          </w:p>
        </w:tc>
        <w:tc>
          <w:tcPr>
            <w:tcW w:w="1292" w:type="dxa"/>
            <w:tcBorders>
              <w:top w:val="nil"/>
              <w:left w:val="nil"/>
              <w:bottom w:val="nil"/>
              <w:right w:val="nil"/>
            </w:tcBorders>
          </w:tcPr>
          <w:p w:rsidR="00C92A5C" w:rsidRPr="00981CD4" w:rsidRDefault="005563F6" w:rsidP="00106F26">
            <w:pPr>
              <w:pStyle w:val="NoSpacing"/>
              <w:jc w:val="right"/>
              <w:rPr>
                <w:sz w:val="20"/>
                <w:szCs w:val="20"/>
              </w:rPr>
            </w:pPr>
            <w:r>
              <w:rPr>
                <w:sz w:val="20"/>
                <w:szCs w:val="20"/>
              </w:rPr>
              <w:t>14,980</w:t>
            </w:r>
          </w:p>
        </w:tc>
        <w:tc>
          <w:tcPr>
            <w:tcW w:w="1350" w:type="dxa"/>
            <w:tcBorders>
              <w:top w:val="nil"/>
              <w:left w:val="nil"/>
              <w:bottom w:val="nil"/>
              <w:right w:val="nil"/>
            </w:tcBorders>
          </w:tcPr>
          <w:p w:rsidR="00C92A5C" w:rsidRPr="00981CD4" w:rsidRDefault="005563F6" w:rsidP="00C92A5C">
            <w:pPr>
              <w:pStyle w:val="NoSpacing"/>
              <w:jc w:val="right"/>
              <w:rPr>
                <w:sz w:val="20"/>
                <w:szCs w:val="20"/>
              </w:rPr>
            </w:pPr>
            <w:r>
              <w:rPr>
                <w:sz w:val="20"/>
                <w:szCs w:val="20"/>
              </w:rPr>
              <w:t>12,818</w:t>
            </w:r>
          </w:p>
        </w:tc>
      </w:tr>
      <w:tr w:rsidR="00C92A5C" w:rsidRPr="004C2064" w:rsidTr="00C92A5C">
        <w:tc>
          <w:tcPr>
            <w:tcW w:w="6376" w:type="dxa"/>
            <w:tcBorders>
              <w:top w:val="nil"/>
              <w:left w:val="nil"/>
              <w:bottom w:val="nil"/>
              <w:right w:val="nil"/>
            </w:tcBorders>
          </w:tcPr>
          <w:p w:rsidR="00C92A5C" w:rsidRPr="00981CD4" w:rsidRDefault="00106F26" w:rsidP="004902A0">
            <w:pPr>
              <w:pStyle w:val="NoSpacing"/>
              <w:rPr>
                <w:sz w:val="20"/>
                <w:szCs w:val="20"/>
              </w:rPr>
            </w:pPr>
            <w:r>
              <w:rPr>
                <w:sz w:val="20"/>
                <w:szCs w:val="20"/>
              </w:rPr>
              <w:t>Investment properties</w:t>
            </w:r>
          </w:p>
        </w:tc>
        <w:tc>
          <w:tcPr>
            <w:tcW w:w="1292" w:type="dxa"/>
            <w:tcBorders>
              <w:top w:val="nil"/>
              <w:left w:val="nil"/>
              <w:bottom w:val="nil"/>
              <w:right w:val="nil"/>
            </w:tcBorders>
          </w:tcPr>
          <w:p w:rsidR="00C92A5C" w:rsidRPr="00981CD4" w:rsidRDefault="00106F26" w:rsidP="00C92A5C">
            <w:pPr>
              <w:pStyle w:val="NoSpacing"/>
              <w:jc w:val="right"/>
              <w:rPr>
                <w:sz w:val="20"/>
                <w:szCs w:val="20"/>
              </w:rPr>
            </w:pPr>
            <w:r>
              <w:rPr>
                <w:sz w:val="20"/>
                <w:szCs w:val="20"/>
              </w:rPr>
              <w:t>1,560</w:t>
            </w:r>
          </w:p>
        </w:tc>
        <w:tc>
          <w:tcPr>
            <w:tcW w:w="1350" w:type="dxa"/>
            <w:tcBorders>
              <w:top w:val="nil"/>
              <w:left w:val="nil"/>
              <w:bottom w:val="nil"/>
              <w:right w:val="nil"/>
            </w:tcBorders>
          </w:tcPr>
          <w:p w:rsidR="00C92A5C" w:rsidRPr="00981CD4" w:rsidRDefault="005563F6" w:rsidP="00C92A5C">
            <w:pPr>
              <w:pStyle w:val="NoSpacing"/>
              <w:jc w:val="right"/>
              <w:rPr>
                <w:sz w:val="20"/>
                <w:szCs w:val="20"/>
              </w:rPr>
            </w:pPr>
            <w:r>
              <w:rPr>
                <w:sz w:val="20"/>
                <w:szCs w:val="20"/>
              </w:rPr>
              <w:t>1,560</w:t>
            </w:r>
          </w:p>
        </w:tc>
      </w:tr>
      <w:tr w:rsidR="00106F26" w:rsidRPr="004C2064" w:rsidTr="00C92A5C">
        <w:tc>
          <w:tcPr>
            <w:tcW w:w="6376" w:type="dxa"/>
            <w:tcBorders>
              <w:top w:val="nil"/>
              <w:left w:val="nil"/>
              <w:bottom w:val="nil"/>
              <w:right w:val="nil"/>
            </w:tcBorders>
          </w:tcPr>
          <w:p w:rsidR="00106F26" w:rsidRPr="00981CD4" w:rsidRDefault="00106F26" w:rsidP="00951757">
            <w:pPr>
              <w:pStyle w:val="NoSpacing"/>
              <w:rPr>
                <w:sz w:val="20"/>
                <w:szCs w:val="20"/>
              </w:rPr>
            </w:pPr>
            <w:r w:rsidRPr="00981CD4">
              <w:rPr>
                <w:sz w:val="20"/>
                <w:szCs w:val="20"/>
              </w:rPr>
              <w:t>Trade receivables</w:t>
            </w:r>
          </w:p>
        </w:tc>
        <w:tc>
          <w:tcPr>
            <w:tcW w:w="1292" w:type="dxa"/>
            <w:tcBorders>
              <w:top w:val="nil"/>
              <w:left w:val="nil"/>
              <w:bottom w:val="single" w:sz="6" w:space="0" w:color="auto"/>
              <w:right w:val="nil"/>
            </w:tcBorders>
          </w:tcPr>
          <w:p w:rsidR="00106F26" w:rsidRPr="00981CD4" w:rsidRDefault="005563F6" w:rsidP="00951757">
            <w:pPr>
              <w:pStyle w:val="NoSpacing"/>
              <w:jc w:val="right"/>
              <w:rPr>
                <w:sz w:val="20"/>
                <w:szCs w:val="20"/>
              </w:rPr>
            </w:pPr>
            <w:r>
              <w:rPr>
                <w:sz w:val="20"/>
                <w:szCs w:val="20"/>
              </w:rPr>
              <w:t>4,749</w:t>
            </w:r>
          </w:p>
        </w:tc>
        <w:tc>
          <w:tcPr>
            <w:tcW w:w="1350" w:type="dxa"/>
            <w:tcBorders>
              <w:top w:val="nil"/>
              <w:left w:val="nil"/>
              <w:bottom w:val="single" w:sz="6" w:space="0" w:color="auto"/>
              <w:right w:val="nil"/>
            </w:tcBorders>
          </w:tcPr>
          <w:p w:rsidR="00106F26" w:rsidRPr="00981CD4" w:rsidRDefault="005563F6" w:rsidP="00951757">
            <w:pPr>
              <w:pStyle w:val="NoSpacing"/>
              <w:jc w:val="right"/>
              <w:rPr>
                <w:sz w:val="20"/>
                <w:szCs w:val="20"/>
              </w:rPr>
            </w:pPr>
            <w:r>
              <w:rPr>
                <w:sz w:val="20"/>
                <w:szCs w:val="20"/>
              </w:rPr>
              <w:t>4,495</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5563F6" w:rsidP="00C92A5C">
            <w:pPr>
              <w:pStyle w:val="NoSpacing"/>
              <w:jc w:val="right"/>
              <w:rPr>
                <w:sz w:val="20"/>
                <w:szCs w:val="20"/>
              </w:rPr>
            </w:pPr>
            <w:r>
              <w:rPr>
                <w:sz w:val="20"/>
                <w:szCs w:val="20"/>
              </w:rPr>
              <w:t>21,289</w:t>
            </w:r>
          </w:p>
        </w:tc>
        <w:tc>
          <w:tcPr>
            <w:tcW w:w="1350" w:type="dxa"/>
            <w:tcBorders>
              <w:top w:val="single" w:sz="6" w:space="0" w:color="auto"/>
              <w:left w:val="nil"/>
              <w:bottom w:val="single" w:sz="6" w:space="0" w:color="auto"/>
              <w:right w:val="nil"/>
            </w:tcBorders>
          </w:tcPr>
          <w:p w:rsidR="00106F26" w:rsidRDefault="005563F6" w:rsidP="00C92A5C">
            <w:pPr>
              <w:pStyle w:val="NoSpacing"/>
              <w:jc w:val="right"/>
              <w:rPr>
                <w:sz w:val="20"/>
                <w:szCs w:val="20"/>
              </w:rPr>
            </w:pPr>
            <w:r>
              <w:rPr>
                <w:sz w:val="20"/>
                <w:szCs w:val="20"/>
              </w:rPr>
              <w:t>18,873</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Current assets</w:t>
            </w: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Inventories</w:t>
            </w:r>
          </w:p>
        </w:tc>
        <w:tc>
          <w:tcPr>
            <w:tcW w:w="1292" w:type="dxa"/>
            <w:tcBorders>
              <w:top w:val="nil"/>
              <w:left w:val="nil"/>
              <w:bottom w:val="nil"/>
              <w:right w:val="nil"/>
            </w:tcBorders>
          </w:tcPr>
          <w:p w:rsidR="00106F26" w:rsidRPr="00981CD4" w:rsidRDefault="005563F6" w:rsidP="00C92A5C">
            <w:pPr>
              <w:pStyle w:val="NoSpacing"/>
              <w:jc w:val="right"/>
              <w:rPr>
                <w:sz w:val="20"/>
                <w:szCs w:val="20"/>
              </w:rPr>
            </w:pPr>
            <w:r>
              <w:rPr>
                <w:sz w:val="20"/>
                <w:szCs w:val="20"/>
              </w:rPr>
              <w:t>2,415</w:t>
            </w:r>
          </w:p>
        </w:tc>
        <w:tc>
          <w:tcPr>
            <w:tcW w:w="1350" w:type="dxa"/>
            <w:tcBorders>
              <w:top w:val="nil"/>
              <w:left w:val="nil"/>
              <w:bottom w:val="nil"/>
              <w:right w:val="nil"/>
            </w:tcBorders>
          </w:tcPr>
          <w:p w:rsidR="00106F26" w:rsidRPr="00981CD4" w:rsidRDefault="005563F6" w:rsidP="00C92A5C">
            <w:pPr>
              <w:pStyle w:val="NoSpacing"/>
              <w:jc w:val="right"/>
              <w:rPr>
                <w:sz w:val="20"/>
                <w:szCs w:val="20"/>
              </w:rPr>
            </w:pPr>
            <w:r>
              <w:rPr>
                <w:sz w:val="20"/>
                <w:szCs w:val="20"/>
              </w:rPr>
              <w:t>2,710</w:t>
            </w:r>
          </w:p>
        </w:tc>
      </w:tr>
      <w:tr w:rsidR="00106F26" w:rsidRPr="004C2064" w:rsidTr="00C92A5C">
        <w:tc>
          <w:tcPr>
            <w:tcW w:w="6376" w:type="dxa"/>
            <w:tcBorders>
              <w:top w:val="nil"/>
              <w:left w:val="nil"/>
              <w:bottom w:val="nil"/>
              <w:right w:val="nil"/>
            </w:tcBorders>
          </w:tcPr>
          <w:p w:rsidR="00106F26" w:rsidRPr="00981CD4" w:rsidRDefault="00106F26" w:rsidP="008653CF">
            <w:pPr>
              <w:pStyle w:val="NoSpacing"/>
              <w:rPr>
                <w:sz w:val="20"/>
                <w:szCs w:val="20"/>
              </w:rPr>
            </w:pPr>
            <w:r w:rsidRPr="00981CD4">
              <w:rPr>
                <w:sz w:val="20"/>
                <w:szCs w:val="20"/>
              </w:rPr>
              <w:t>Trade and other receivables</w:t>
            </w:r>
          </w:p>
        </w:tc>
        <w:tc>
          <w:tcPr>
            <w:tcW w:w="1292" w:type="dxa"/>
            <w:tcBorders>
              <w:top w:val="nil"/>
              <w:left w:val="nil"/>
              <w:bottom w:val="nil"/>
              <w:right w:val="nil"/>
            </w:tcBorders>
          </w:tcPr>
          <w:p w:rsidR="00106F26" w:rsidRPr="00981CD4" w:rsidRDefault="008704AC" w:rsidP="00106F26">
            <w:pPr>
              <w:pStyle w:val="NoSpacing"/>
              <w:jc w:val="right"/>
              <w:rPr>
                <w:sz w:val="20"/>
                <w:szCs w:val="20"/>
              </w:rPr>
            </w:pPr>
            <w:r>
              <w:rPr>
                <w:sz w:val="20"/>
                <w:szCs w:val="20"/>
              </w:rPr>
              <w:t>91,371</w:t>
            </w:r>
          </w:p>
        </w:tc>
        <w:tc>
          <w:tcPr>
            <w:tcW w:w="1350" w:type="dxa"/>
            <w:tcBorders>
              <w:top w:val="nil"/>
              <w:left w:val="nil"/>
              <w:bottom w:val="nil"/>
              <w:right w:val="nil"/>
            </w:tcBorders>
          </w:tcPr>
          <w:p w:rsidR="00106F26" w:rsidRPr="00981CD4" w:rsidRDefault="005563F6" w:rsidP="00C92A5C">
            <w:pPr>
              <w:pStyle w:val="NoSpacing"/>
              <w:jc w:val="right"/>
              <w:rPr>
                <w:sz w:val="20"/>
                <w:szCs w:val="20"/>
              </w:rPr>
            </w:pPr>
            <w:r>
              <w:rPr>
                <w:sz w:val="20"/>
                <w:szCs w:val="20"/>
              </w:rPr>
              <w:t>50,433</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Amount due from customers for contract</w:t>
            </w:r>
          </w:p>
        </w:tc>
        <w:tc>
          <w:tcPr>
            <w:tcW w:w="1292" w:type="dxa"/>
            <w:tcBorders>
              <w:top w:val="nil"/>
              <w:left w:val="nil"/>
              <w:bottom w:val="nil"/>
              <w:right w:val="nil"/>
            </w:tcBorders>
          </w:tcPr>
          <w:p w:rsidR="00106F26" w:rsidRPr="00981CD4" w:rsidRDefault="005563F6" w:rsidP="00106F26">
            <w:pPr>
              <w:pStyle w:val="NoSpacing"/>
              <w:jc w:val="right"/>
              <w:rPr>
                <w:sz w:val="20"/>
                <w:szCs w:val="20"/>
              </w:rPr>
            </w:pPr>
            <w:r>
              <w:rPr>
                <w:sz w:val="20"/>
                <w:szCs w:val="20"/>
              </w:rPr>
              <w:t>1,646</w:t>
            </w:r>
          </w:p>
        </w:tc>
        <w:tc>
          <w:tcPr>
            <w:tcW w:w="1350" w:type="dxa"/>
            <w:tcBorders>
              <w:top w:val="nil"/>
              <w:left w:val="nil"/>
              <w:bottom w:val="nil"/>
              <w:right w:val="nil"/>
            </w:tcBorders>
          </w:tcPr>
          <w:p w:rsidR="00106F26" w:rsidRPr="00981CD4" w:rsidRDefault="005563F6" w:rsidP="00C92A5C">
            <w:pPr>
              <w:pStyle w:val="NoSpacing"/>
              <w:jc w:val="right"/>
              <w:rPr>
                <w:sz w:val="20"/>
                <w:szCs w:val="20"/>
              </w:rPr>
            </w:pPr>
            <w:r>
              <w:rPr>
                <w:sz w:val="20"/>
                <w:szCs w:val="20"/>
              </w:rPr>
              <w:t>8,271</w:t>
            </w:r>
          </w:p>
        </w:tc>
      </w:tr>
      <w:tr w:rsidR="005563F6" w:rsidRPr="004C2064" w:rsidTr="00C92A5C">
        <w:tc>
          <w:tcPr>
            <w:tcW w:w="6376" w:type="dxa"/>
            <w:tcBorders>
              <w:top w:val="nil"/>
              <w:left w:val="nil"/>
              <w:bottom w:val="nil"/>
              <w:right w:val="nil"/>
            </w:tcBorders>
          </w:tcPr>
          <w:p w:rsidR="005563F6" w:rsidRPr="00981CD4" w:rsidRDefault="005563F6" w:rsidP="004902A0">
            <w:pPr>
              <w:pStyle w:val="NoSpacing"/>
              <w:rPr>
                <w:sz w:val="20"/>
                <w:szCs w:val="20"/>
              </w:rPr>
            </w:pPr>
            <w:r>
              <w:rPr>
                <w:sz w:val="20"/>
                <w:szCs w:val="20"/>
              </w:rPr>
              <w:t>Deposits with licensed financial institutions</w:t>
            </w:r>
          </w:p>
        </w:tc>
        <w:tc>
          <w:tcPr>
            <w:tcW w:w="1292" w:type="dxa"/>
            <w:tcBorders>
              <w:top w:val="nil"/>
              <w:left w:val="nil"/>
              <w:bottom w:val="nil"/>
              <w:right w:val="nil"/>
            </w:tcBorders>
          </w:tcPr>
          <w:p w:rsidR="005563F6" w:rsidRPr="00981CD4" w:rsidRDefault="005563F6" w:rsidP="00106F26">
            <w:pPr>
              <w:pStyle w:val="NoSpacing"/>
              <w:jc w:val="right"/>
              <w:rPr>
                <w:sz w:val="20"/>
                <w:szCs w:val="20"/>
              </w:rPr>
            </w:pPr>
            <w:r>
              <w:rPr>
                <w:sz w:val="20"/>
                <w:szCs w:val="20"/>
              </w:rPr>
              <w:t>31,812</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40,792</w:t>
            </w:r>
          </w:p>
        </w:tc>
      </w:tr>
      <w:tr w:rsidR="005563F6" w:rsidRPr="004C2064" w:rsidTr="00336DE1">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Cash and bank balances</w:t>
            </w:r>
          </w:p>
        </w:tc>
        <w:tc>
          <w:tcPr>
            <w:tcW w:w="1292" w:type="dxa"/>
            <w:tcBorders>
              <w:top w:val="nil"/>
              <w:left w:val="nil"/>
              <w:bottom w:val="single" w:sz="6" w:space="0" w:color="auto"/>
              <w:right w:val="nil"/>
            </w:tcBorders>
          </w:tcPr>
          <w:p w:rsidR="005563F6" w:rsidRPr="00981CD4" w:rsidRDefault="005563F6" w:rsidP="00C92A5C">
            <w:pPr>
              <w:pStyle w:val="NoSpacing"/>
              <w:jc w:val="right"/>
              <w:rPr>
                <w:sz w:val="20"/>
                <w:szCs w:val="20"/>
              </w:rPr>
            </w:pPr>
            <w:r>
              <w:rPr>
                <w:sz w:val="20"/>
                <w:szCs w:val="20"/>
              </w:rPr>
              <w:t>1,379</w:t>
            </w:r>
          </w:p>
        </w:tc>
        <w:tc>
          <w:tcPr>
            <w:tcW w:w="1350" w:type="dxa"/>
            <w:tcBorders>
              <w:top w:val="nil"/>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10,053</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5563F6" w:rsidP="00C92A5C">
            <w:pPr>
              <w:pStyle w:val="NoSpacing"/>
              <w:jc w:val="right"/>
              <w:rPr>
                <w:sz w:val="20"/>
                <w:szCs w:val="20"/>
              </w:rPr>
            </w:pPr>
            <w:r>
              <w:rPr>
                <w:sz w:val="20"/>
                <w:szCs w:val="20"/>
              </w:rPr>
              <w:t>128,623</w:t>
            </w:r>
          </w:p>
        </w:tc>
        <w:tc>
          <w:tcPr>
            <w:tcW w:w="1350" w:type="dxa"/>
            <w:tcBorders>
              <w:top w:val="single" w:sz="6" w:space="0" w:color="auto"/>
              <w:left w:val="nil"/>
              <w:bottom w:val="single" w:sz="6" w:space="0" w:color="auto"/>
              <w:right w:val="nil"/>
            </w:tcBorders>
          </w:tcPr>
          <w:p w:rsidR="00106F26" w:rsidRPr="00981CD4" w:rsidRDefault="005563F6" w:rsidP="00C92A5C">
            <w:pPr>
              <w:pStyle w:val="NoSpacing"/>
              <w:jc w:val="right"/>
              <w:rPr>
                <w:sz w:val="20"/>
                <w:szCs w:val="20"/>
              </w:rPr>
            </w:pPr>
            <w:r>
              <w:rPr>
                <w:sz w:val="20"/>
                <w:szCs w:val="20"/>
              </w:rPr>
              <w:t>112,259</w:t>
            </w:r>
          </w:p>
        </w:tc>
      </w:tr>
      <w:tr w:rsidR="00106F26" w:rsidRPr="00981CD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TOTAL ASSETS</w:t>
            </w:r>
          </w:p>
        </w:tc>
        <w:tc>
          <w:tcPr>
            <w:tcW w:w="1292" w:type="dxa"/>
            <w:tcBorders>
              <w:top w:val="single" w:sz="6" w:space="0" w:color="auto"/>
              <w:left w:val="nil"/>
              <w:bottom w:val="single" w:sz="6" w:space="0" w:color="auto"/>
              <w:right w:val="nil"/>
            </w:tcBorders>
          </w:tcPr>
          <w:p w:rsidR="00106F26" w:rsidRPr="00336DE1" w:rsidRDefault="008704AC" w:rsidP="00C92A5C">
            <w:pPr>
              <w:pStyle w:val="NoSpacing"/>
              <w:jc w:val="right"/>
              <w:rPr>
                <w:b/>
                <w:sz w:val="20"/>
                <w:szCs w:val="20"/>
              </w:rPr>
            </w:pPr>
            <w:r>
              <w:rPr>
                <w:b/>
                <w:sz w:val="20"/>
                <w:szCs w:val="20"/>
              </w:rPr>
              <w:t>149,912</w:t>
            </w:r>
          </w:p>
        </w:tc>
        <w:tc>
          <w:tcPr>
            <w:tcW w:w="1350" w:type="dxa"/>
            <w:tcBorders>
              <w:top w:val="single" w:sz="6" w:space="0" w:color="auto"/>
              <w:left w:val="nil"/>
              <w:bottom w:val="single" w:sz="6" w:space="0" w:color="auto"/>
              <w:right w:val="nil"/>
            </w:tcBorders>
          </w:tcPr>
          <w:p w:rsidR="00106F26" w:rsidRPr="00336DE1" w:rsidRDefault="005563F6" w:rsidP="00C92A5C">
            <w:pPr>
              <w:pStyle w:val="NoSpacing"/>
              <w:jc w:val="right"/>
              <w:rPr>
                <w:b/>
                <w:sz w:val="20"/>
                <w:szCs w:val="20"/>
              </w:rPr>
            </w:pPr>
            <w:r>
              <w:rPr>
                <w:b/>
                <w:sz w:val="20"/>
                <w:szCs w:val="20"/>
              </w:rPr>
              <w:t>131,132</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EQUITY AND LIABILITIES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Equity attributable to owners of the parent</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Share capital</w:t>
            </w:r>
          </w:p>
        </w:tc>
        <w:tc>
          <w:tcPr>
            <w:tcW w:w="1292" w:type="dxa"/>
            <w:tcBorders>
              <w:top w:val="nil"/>
              <w:left w:val="nil"/>
              <w:bottom w:val="nil"/>
              <w:right w:val="nil"/>
            </w:tcBorders>
          </w:tcPr>
          <w:p w:rsidR="005563F6" w:rsidRPr="00981CD4" w:rsidRDefault="005563F6" w:rsidP="00C92A5C">
            <w:pPr>
              <w:pStyle w:val="NoSpacing"/>
              <w:jc w:val="right"/>
              <w:rPr>
                <w:sz w:val="20"/>
                <w:szCs w:val="20"/>
              </w:rPr>
            </w:pPr>
            <w:r>
              <w:rPr>
                <w:sz w:val="20"/>
                <w:szCs w:val="20"/>
              </w:rPr>
              <w:t>115,955</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115,955</w:t>
            </w:r>
          </w:p>
        </w:tc>
      </w:tr>
      <w:tr w:rsidR="005563F6" w:rsidRPr="004C2064" w:rsidTr="001D3EE0">
        <w:tc>
          <w:tcPr>
            <w:tcW w:w="6376" w:type="dxa"/>
            <w:tcBorders>
              <w:top w:val="nil"/>
              <w:left w:val="nil"/>
              <w:bottom w:val="nil"/>
              <w:right w:val="nil"/>
            </w:tcBorders>
          </w:tcPr>
          <w:p w:rsidR="005563F6" w:rsidRPr="00981CD4" w:rsidRDefault="005563F6" w:rsidP="00F37D49">
            <w:pPr>
              <w:pStyle w:val="NoSpacing"/>
              <w:rPr>
                <w:sz w:val="20"/>
                <w:szCs w:val="20"/>
              </w:rPr>
            </w:pPr>
            <w:r w:rsidRPr="00981CD4">
              <w:rPr>
                <w:sz w:val="20"/>
                <w:szCs w:val="20"/>
              </w:rPr>
              <w:t xml:space="preserve">Reverse </w:t>
            </w:r>
            <w:r>
              <w:rPr>
                <w:sz w:val="20"/>
                <w:szCs w:val="20"/>
              </w:rPr>
              <w:t>acquisition</w:t>
            </w:r>
            <w:r w:rsidRPr="00981CD4">
              <w:rPr>
                <w:sz w:val="20"/>
                <w:szCs w:val="20"/>
              </w:rPr>
              <w:t xml:space="preserve"> reserve</w:t>
            </w:r>
          </w:p>
        </w:tc>
        <w:tc>
          <w:tcPr>
            <w:tcW w:w="1292" w:type="dxa"/>
            <w:tcBorders>
              <w:top w:val="nil"/>
              <w:left w:val="nil"/>
              <w:bottom w:val="nil"/>
              <w:right w:val="nil"/>
            </w:tcBorders>
          </w:tcPr>
          <w:p w:rsidR="005563F6" w:rsidRPr="00981CD4" w:rsidRDefault="005563F6" w:rsidP="00C92A5C">
            <w:pPr>
              <w:pStyle w:val="NoSpacing"/>
              <w:jc w:val="right"/>
              <w:rPr>
                <w:sz w:val="20"/>
                <w:szCs w:val="20"/>
              </w:rPr>
            </w:pPr>
            <w:r>
              <w:rPr>
                <w:sz w:val="20"/>
                <w:szCs w:val="20"/>
              </w:rPr>
              <w:t>(91,000)</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(91,000)</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Retained earnings</w:t>
            </w:r>
          </w:p>
        </w:tc>
        <w:tc>
          <w:tcPr>
            <w:tcW w:w="1292" w:type="dxa"/>
            <w:tcBorders>
              <w:top w:val="nil"/>
              <w:left w:val="nil"/>
              <w:bottom w:val="single" w:sz="6" w:space="0" w:color="auto"/>
              <w:right w:val="nil"/>
            </w:tcBorders>
          </w:tcPr>
          <w:p w:rsidR="005563F6" w:rsidRPr="00981CD4" w:rsidRDefault="008704AC" w:rsidP="00C92A5C">
            <w:pPr>
              <w:pStyle w:val="NoSpacing"/>
              <w:jc w:val="right"/>
              <w:rPr>
                <w:sz w:val="20"/>
                <w:szCs w:val="20"/>
              </w:rPr>
            </w:pPr>
            <w:r>
              <w:rPr>
                <w:sz w:val="20"/>
                <w:szCs w:val="20"/>
              </w:rPr>
              <w:t>42,583</w:t>
            </w:r>
          </w:p>
        </w:tc>
        <w:tc>
          <w:tcPr>
            <w:tcW w:w="1350" w:type="dxa"/>
            <w:tcBorders>
              <w:top w:val="nil"/>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38,528</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Total equity attributable to owners of the parent</w:t>
            </w:r>
          </w:p>
        </w:tc>
        <w:tc>
          <w:tcPr>
            <w:tcW w:w="1292" w:type="dxa"/>
            <w:tcBorders>
              <w:top w:val="single" w:sz="6" w:space="0" w:color="auto"/>
              <w:left w:val="nil"/>
              <w:bottom w:val="single" w:sz="6" w:space="0" w:color="auto"/>
              <w:right w:val="nil"/>
            </w:tcBorders>
          </w:tcPr>
          <w:p w:rsidR="00106F26" w:rsidRPr="00981CD4" w:rsidRDefault="008704AC" w:rsidP="00C92A5C">
            <w:pPr>
              <w:pStyle w:val="NoSpacing"/>
              <w:jc w:val="right"/>
              <w:rPr>
                <w:sz w:val="20"/>
                <w:szCs w:val="20"/>
              </w:rPr>
            </w:pPr>
            <w:r>
              <w:rPr>
                <w:sz w:val="20"/>
                <w:szCs w:val="20"/>
              </w:rPr>
              <w:t>67,538</w:t>
            </w:r>
          </w:p>
        </w:tc>
        <w:tc>
          <w:tcPr>
            <w:tcW w:w="1350" w:type="dxa"/>
            <w:tcBorders>
              <w:top w:val="single" w:sz="6" w:space="0" w:color="auto"/>
              <w:left w:val="nil"/>
              <w:bottom w:val="single" w:sz="6" w:space="0" w:color="auto"/>
              <w:right w:val="nil"/>
            </w:tcBorders>
          </w:tcPr>
          <w:p w:rsidR="00106F26" w:rsidRPr="00981CD4" w:rsidRDefault="005563F6" w:rsidP="00C92A5C">
            <w:pPr>
              <w:pStyle w:val="NoSpacing"/>
              <w:jc w:val="right"/>
              <w:rPr>
                <w:sz w:val="20"/>
                <w:szCs w:val="20"/>
              </w:rPr>
            </w:pPr>
            <w:r>
              <w:rPr>
                <w:sz w:val="20"/>
                <w:szCs w:val="20"/>
              </w:rPr>
              <w:t>63,483</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Non-current liabilities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5563F6" w:rsidRPr="00981CD4" w:rsidRDefault="005563F6" w:rsidP="00C92A5C">
            <w:pPr>
              <w:pStyle w:val="NoSpacing"/>
              <w:jc w:val="right"/>
              <w:rPr>
                <w:sz w:val="20"/>
                <w:szCs w:val="20"/>
              </w:rPr>
            </w:pPr>
            <w:r>
              <w:rPr>
                <w:sz w:val="20"/>
                <w:szCs w:val="20"/>
              </w:rPr>
              <w:t>17</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17</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Trade payables</w:t>
            </w:r>
          </w:p>
        </w:tc>
        <w:tc>
          <w:tcPr>
            <w:tcW w:w="1292" w:type="dxa"/>
            <w:tcBorders>
              <w:top w:val="nil"/>
              <w:left w:val="nil"/>
              <w:bottom w:val="nil"/>
              <w:right w:val="nil"/>
            </w:tcBorders>
          </w:tcPr>
          <w:p w:rsidR="005563F6" w:rsidRPr="00981CD4" w:rsidRDefault="008704AC" w:rsidP="00C92A5C">
            <w:pPr>
              <w:pStyle w:val="NoSpacing"/>
              <w:jc w:val="right"/>
              <w:rPr>
                <w:sz w:val="20"/>
                <w:szCs w:val="20"/>
              </w:rPr>
            </w:pPr>
            <w:r>
              <w:rPr>
                <w:sz w:val="20"/>
                <w:szCs w:val="20"/>
              </w:rPr>
              <w:t>12,654</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11,153</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Deferred tax liabilities</w:t>
            </w:r>
          </w:p>
        </w:tc>
        <w:tc>
          <w:tcPr>
            <w:tcW w:w="1292" w:type="dxa"/>
            <w:tcBorders>
              <w:top w:val="nil"/>
              <w:left w:val="nil"/>
              <w:bottom w:val="single" w:sz="6" w:space="0" w:color="auto"/>
              <w:right w:val="nil"/>
            </w:tcBorders>
          </w:tcPr>
          <w:p w:rsidR="005563F6" w:rsidRPr="00981CD4" w:rsidRDefault="005563F6" w:rsidP="00C92A5C">
            <w:pPr>
              <w:pStyle w:val="NoSpacing"/>
              <w:jc w:val="right"/>
              <w:rPr>
                <w:sz w:val="20"/>
                <w:szCs w:val="20"/>
              </w:rPr>
            </w:pPr>
            <w:r>
              <w:rPr>
                <w:sz w:val="20"/>
                <w:szCs w:val="20"/>
              </w:rPr>
              <w:t>830</w:t>
            </w:r>
          </w:p>
        </w:tc>
        <w:tc>
          <w:tcPr>
            <w:tcW w:w="1350" w:type="dxa"/>
            <w:tcBorders>
              <w:top w:val="nil"/>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830</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p>
        </w:tc>
        <w:tc>
          <w:tcPr>
            <w:tcW w:w="1292" w:type="dxa"/>
            <w:tcBorders>
              <w:top w:val="single" w:sz="6" w:space="0" w:color="auto"/>
              <w:left w:val="nil"/>
              <w:bottom w:val="single" w:sz="6" w:space="0" w:color="auto"/>
              <w:right w:val="nil"/>
            </w:tcBorders>
          </w:tcPr>
          <w:p w:rsidR="005563F6" w:rsidRPr="00981CD4" w:rsidRDefault="008704AC" w:rsidP="00C92A5C">
            <w:pPr>
              <w:pStyle w:val="NoSpacing"/>
              <w:jc w:val="right"/>
              <w:rPr>
                <w:sz w:val="20"/>
                <w:szCs w:val="20"/>
              </w:rPr>
            </w:pPr>
            <w:r>
              <w:rPr>
                <w:sz w:val="20"/>
                <w:szCs w:val="20"/>
              </w:rPr>
              <w:t>13,501</w:t>
            </w:r>
          </w:p>
        </w:tc>
        <w:tc>
          <w:tcPr>
            <w:tcW w:w="1350" w:type="dxa"/>
            <w:tcBorders>
              <w:top w:val="single" w:sz="6" w:space="0" w:color="auto"/>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12,000</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Current liabilities</w:t>
            </w: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8653CF">
            <w:pPr>
              <w:pStyle w:val="NoSpacing"/>
              <w:rPr>
                <w:sz w:val="20"/>
                <w:szCs w:val="20"/>
              </w:rPr>
            </w:pPr>
            <w:r w:rsidRPr="00981CD4">
              <w:rPr>
                <w:sz w:val="20"/>
                <w:szCs w:val="20"/>
              </w:rPr>
              <w:t>Trade and other payables</w:t>
            </w:r>
          </w:p>
        </w:tc>
        <w:tc>
          <w:tcPr>
            <w:tcW w:w="1292" w:type="dxa"/>
            <w:tcBorders>
              <w:top w:val="nil"/>
              <w:left w:val="nil"/>
              <w:bottom w:val="nil"/>
              <w:right w:val="nil"/>
            </w:tcBorders>
          </w:tcPr>
          <w:p w:rsidR="00106F26" w:rsidRPr="00981CD4" w:rsidRDefault="008704AC" w:rsidP="00C92A5C">
            <w:pPr>
              <w:pStyle w:val="NoSpacing"/>
              <w:jc w:val="right"/>
              <w:rPr>
                <w:sz w:val="20"/>
                <w:szCs w:val="20"/>
              </w:rPr>
            </w:pPr>
            <w:r>
              <w:rPr>
                <w:sz w:val="20"/>
                <w:szCs w:val="20"/>
              </w:rPr>
              <w:t>45,207</w:t>
            </w:r>
          </w:p>
        </w:tc>
        <w:tc>
          <w:tcPr>
            <w:tcW w:w="1350" w:type="dxa"/>
            <w:tcBorders>
              <w:top w:val="nil"/>
              <w:left w:val="nil"/>
              <w:bottom w:val="nil"/>
              <w:right w:val="nil"/>
            </w:tcBorders>
          </w:tcPr>
          <w:p w:rsidR="00106F26" w:rsidRPr="00981CD4" w:rsidRDefault="005563F6" w:rsidP="00C92A5C">
            <w:pPr>
              <w:pStyle w:val="NoSpacing"/>
              <w:jc w:val="right"/>
              <w:rPr>
                <w:sz w:val="20"/>
                <w:szCs w:val="20"/>
              </w:rPr>
            </w:pPr>
            <w:r>
              <w:rPr>
                <w:sz w:val="20"/>
                <w:szCs w:val="20"/>
              </w:rPr>
              <w:t>44,682</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Amount due to customers for contract</w:t>
            </w:r>
          </w:p>
        </w:tc>
        <w:tc>
          <w:tcPr>
            <w:tcW w:w="1292" w:type="dxa"/>
            <w:tcBorders>
              <w:top w:val="nil"/>
              <w:left w:val="nil"/>
              <w:bottom w:val="nil"/>
              <w:right w:val="nil"/>
            </w:tcBorders>
          </w:tcPr>
          <w:p w:rsidR="005563F6" w:rsidRPr="00981CD4" w:rsidRDefault="008704AC" w:rsidP="00C92A5C">
            <w:pPr>
              <w:pStyle w:val="NoSpacing"/>
              <w:jc w:val="right"/>
              <w:rPr>
                <w:sz w:val="20"/>
                <w:szCs w:val="20"/>
              </w:rPr>
            </w:pPr>
            <w:r>
              <w:rPr>
                <w:sz w:val="20"/>
                <w:szCs w:val="20"/>
              </w:rPr>
              <w:t>20,543</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8,012</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5563F6" w:rsidRPr="00981CD4" w:rsidRDefault="008704AC" w:rsidP="00C92A5C">
            <w:pPr>
              <w:pStyle w:val="NoSpacing"/>
              <w:jc w:val="right"/>
              <w:rPr>
                <w:sz w:val="20"/>
                <w:szCs w:val="20"/>
              </w:rPr>
            </w:pPr>
            <w:r>
              <w:rPr>
                <w:sz w:val="20"/>
                <w:szCs w:val="20"/>
              </w:rPr>
              <w:t>1,381</w:t>
            </w:r>
          </w:p>
        </w:tc>
        <w:tc>
          <w:tcPr>
            <w:tcW w:w="1350" w:type="dxa"/>
            <w:tcBorders>
              <w:top w:val="nil"/>
              <w:left w:val="nil"/>
              <w:bottom w:val="nil"/>
              <w:right w:val="nil"/>
            </w:tcBorders>
          </w:tcPr>
          <w:p w:rsidR="005563F6" w:rsidRPr="00981CD4" w:rsidRDefault="005563F6" w:rsidP="00A536BC">
            <w:pPr>
              <w:pStyle w:val="NoSpacing"/>
              <w:jc w:val="right"/>
              <w:rPr>
                <w:sz w:val="20"/>
                <w:szCs w:val="20"/>
              </w:rPr>
            </w:pPr>
            <w:r>
              <w:rPr>
                <w:sz w:val="20"/>
                <w:szCs w:val="20"/>
              </w:rPr>
              <w:t>1,451</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r w:rsidRPr="00981CD4">
              <w:rPr>
                <w:sz w:val="20"/>
                <w:szCs w:val="20"/>
              </w:rPr>
              <w:t>Tax liabilities</w:t>
            </w:r>
          </w:p>
        </w:tc>
        <w:tc>
          <w:tcPr>
            <w:tcW w:w="1292" w:type="dxa"/>
            <w:tcBorders>
              <w:top w:val="nil"/>
              <w:left w:val="nil"/>
              <w:bottom w:val="single" w:sz="6" w:space="0" w:color="auto"/>
              <w:right w:val="nil"/>
            </w:tcBorders>
          </w:tcPr>
          <w:p w:rsidR="005563F6" w:rsidRPr="00981CD4" w:rsidRDefault="008704AC" w:rsidP="00C92A5C">
            <w:pPr>
              <w:pStyle w:val="NoSpacing"/>
              <w:jc w:val="right"/>
              <w:rPr>
                <w:sz w:val="20"/>
                <w:szCs w:val="20"/>
              </w:rPr>
            </w:pPr>
            <w:r>
              <w:rPr>
                <w:sz w:val="20"/>
                <w:szCs w:val="20"/>
              </w:rPr>
              <w:t>1,742</w:t>
            </w:r>
          </w:p>
        </w:tc>
        <w:tc>
          <w:tcPr>
            <w:tcW w:w="1350" w:type="dxa"/>
            <w:tcBorders>
              <w:top w:val="nil"/>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1,504</w:t>
            </w:r>
          </w:p>
        </w:tc>
      </w:tr>
      <w:tr w:rsidR="005563F6" w:rsidRPr="004C2064" w:rsidTr="001D3EE0">
        <w:tc>
          <w:tcPr>
            <w:tcW w:w="6376" w:type="dxa"/>
            <w:tcBorders>
              <w:top w:val="nil"/>
              <w:left w:val="nil"/>
              <w:bottom w:val="nil"/>
              <w:right w:val="nil"/>
            </w:tcBorders>
          </w:tcPr>
          <w:p w:rsidR="005563F6" w:rsidRPr="00981CD4" w:rsidRDefault="005563F6" w:rsidP="004902A0">
            <w:pPr>
              <w:pStyle w:val="NoSpacing"/>
              <w:rPr>
                <w:sz w:val="20"/>
                <w:szCs w:val="20"/>
              </w:rPr>
            </w:pPr>
          </w:p>
        </w:tc>
        <w:tc>
          <w:tcPr>
            <w:tcW w:w="1292" w:type="dxa"/>
            <w:tcBorders>
              <w:top w:val="single" w:sz="6" w:space="0" w:color="auto"/>
              <w:left w:val="nil"/>
              <w:bottom w:val="single" w:sz="6" w:space="0" w:color="auto"/>
              <w:right w:val="nil"/>
            </w:tcBorders>
          </w:tcPr>
          <w:p w:rsidR="005563F6" w:rsidRPr="00981CD4" w:rsidRDefault="008704AC" w:rsidP="00C92A5C">
            <w:pPr>
              <w:pStyle w:val="NoSpacing"/>
              <w:jc w:val="right"/>
              <w:rPr>
                <w:sz w:val="20"/>
                <w:szCs w:val="20"/>
              </w:rPr>
            </w:pPr>
            <w:r>
              <w:rPr>
                <w:sz w:val="20"/>
                <w:szCs w:val="20"/>
              </w:rPr>
              <w:t>68,873</w:t>
            </w:r>
          </w:p>
        </w:tc>
        <w:tc>
          <w:tcPr>
            <w:tcW w:w="1350" w:type="dxa"/>
            <w:tcBorders>
              <w:top w:val="single" w:sz="6" w:space="0" w:color="auto"/>
              <w:left w:val="nil"/>
              <w:bottom w:val="single" w:sz="6" w:space="0" w:color="auto"/>
              <w:right w:val="nil"/>
            </w:tcBorders>
          </w:tcPr>
          <w:p w:rsidR="005563F6" w:rsidRPr="00981CD4" w:rsidRDefault="005563F6" w:rsidP="00A536BC">
            <w:pPr>
              <w:pStyle w:val="NoSpacing"/>
              <w:jc w:val="right"/>
              <w:rPr>
                <w:sz w:val="20"/>
                <w:szCs w:val="20"/>
              </w:rPr>
            </w:pPr>
            <w:r>
              <w:rPr>
                <w:sz w:val="20"/>
                <w:szCs w:val="20"/>
              </w:rPr>
              <w:t>55,649</w:t>
            </w:r>
          </w:p>
        </w:tc>
      </w:tr>
      <w:tr w:rsidR="005563F6" w:rsidRPr="00981CD4" w:rsidTr="001D3EE0">
        <w:tc>
          <w:tcPr>
            <w:tcW w:w="6376" w:type="dxa"/>
            <w:tcBorders>
              <w:top w:val="nil"/>
              <w:left w:val="nil"/>
              <w:bottom w:val="nil"/>
              <w:right w:val="nil"/>
            </w:tcBorders>
          </w:tcPr>
          <w:p w:rsidR="005563F6" w:rsidRPr="00981CD4" w:rsidRDefault="005563F6" w:rsidP="004902A0">
            <w:pPr>
              <w:pStyle w:val="NoSpacing"/>
              <w:rPr>
                <w:b/>
                <w:sz w:val="20"/>
                <w:szCs w:val="20"/>
              </w:rPr>
            </w:pPr>
            <w:r w:rsidRPr="00981CD4">
              <w:rPr>
                <w:b/>
                <w:sz w:val="20"/>
                <w:szCs w:val="20"/>
              </w:rPr>
              <w:t>TOTAL LIABILITIES</w:t>
            </w:r>
          </w:p>
        </w:tc>
        <w:tc>
          <w:tcPr>
            <w:tcW w:w="1292" w:type="dxa"/>
            <w:tcBorders>
              <w:top w:val="single" w:sz="6" w:space="0" w:color="auto"/>
              <w:left w:val="nil"/>
              <w:bottom w:val="single" w:sz="6" w:space="0" w:color="auto"/>
              <w:right w:val="nil"/>
            </w:tcBorders>
          </w:tcPr>
          <w:p w:rsidR="005563F6" w:rsidRPr="00981CD4" w:rsidRDefault="008704AC" w:rsidP="00C92A5C">
            <w:pPr>
              <w:pStyle w:val="NoSpacing"/>
              <w:jc w:val="right"/>
              <w:rPr>
                <w:b/>
                <w:sz w:val="20"/>
                <w:szCs w:val="20"/>
              </w:rPr>
            </w:pPr>
            <w:r>
              <w:rPr>
                <w:b/>
                <w:sz w:val="20"/>
                <w:szCs w:val="20"/>
              </w:rPr>
              <w:t>82,374</w:t>
            </w:r>
          </w:p>
        </w:tc>
        <w:tc>
          <w:tcPr>
            <w:tcW w:w="1350" w:type="dxa"/>
            <w:tcBorders>
              <w:top w:val="single" w:sz="6" w:space="0" w:color="auto"/>
              <w:left w:val="nil"/>
              <w:bottom w:val="single" w:sz="6" w:space="0" w:color="auto"/>
              <w:right w:val="nil"/>
            </w:tcBorders>
          </w:tcPr>
          <w:p w:rsidR="005563F6" w:rsidRPr="00981CD4" w:rsidRDefault="005563F6" w:rsidP="00A536BC">
            <w:pPr>
              <w:pStyle w:val="NoSpacing"/>
              <w:jc w:val="right"/>
              <w:rPr>
                <w:b/>
                <w:sz w:val="20"/>
                <w:szCs w:val="20"/>
              </w:rPr>
            </w:pPr>
            <w:r>
              <w:rPr>
                <w:b/>
                <w:sz w:val="20"/>
                <w:szCs w:val="20"/>
              </w:rPr>
              <w:t>67,649</w:t>
            </w:r>
          </w:p>
        </w:tc>
      </w:tr>
      <w:tr w:rsidR="005563F6" w:rsidRPr="00981CD4" w:rsidTr="001D3EE0">
        <w:tc>
          <w:tcPr>
            <w:tcW w:w="6376" w:type="dxa"/>
            <w:tcBorders>
              <w:top w:val="nil"/>
              <w:left w:val="nil"/>
              <w:bottom w:val="nil"/>
              <w:right w:val="nil"/>
            </w:tcBorders>
          </w:tcPr>
          <w:p w:rsidR="005563F6" w:rsidRPr="00981CD4" w:rsidRDefault="005563F6" w:rsidP="004902A0">
            <w:pPr>
              <w:pStyle w:val="NoSpacing"/>
              <w:rPr>
                <w:b/>
                <w:sz w:val="20"/>
                <w:szCs w:val="20"/>
              </w:rPr>
            </w:pPr>
            <w:r w:rsidRPr="00981CD4">
              <w:rPr>
                <w:b/>
                <w:sz w:val="20"/>
                <w:szCs w:val="20"/>
              </w:rPr>
              <w:t>TOTAL EQUITY AND LIABILITIES</w:t>
            </w:r>
          </w:p>
        </w:tc>
        <w:tc>
          <w:tcPr>
            <w:tcW w:w="1292" w:type="dxa"/>
            <w:tcBorders>
              <w:top w:val="single" w:sz="6" w:space="0" w:color="auto"/>
              <w:left w:val="nil"/>
              <w:bottom w:val="single" w:sz="6" w:space="0" w:color="auto"/>
              <w:right w:val="nil"/>
            </w:tcBorders>
          </w:tcPr>
          <w:p w:rsidR="005563F6" w:rsidRPr="00981CD4" w:rsidRDefault="008704AC" w:rsidP="00C92A5C">
            <w:pPr>
              <w:pStyle w:val="NoSpacing"/>
              <w:jc w:val="right"/>
              <w:rPr>
                <w:b/>
                <w:sz w:val="20"/>
                <w:szCs w:val="20"/>
              </w:rPr>
            </w:pPr>
            <w:r>
              <w:rPr>
                <w:b/>
                <w:sz w:val="20"/>
                <w:szCs w:val="20"/>
              </w:rPr>
              <w:t>149,912</w:t>
            </w:r>
          </w:p>
        </w:tc>
        <w:tc>
          <w:tcPr>
            <w:tcW w:w="1350" w:type="dxa"/>
            <w:tcBorders>
              <w:top w:val="single" w:sz="6" w:space="0" w:color="auto"/>
              <w:left w:val="nil"/>
              <w:bottom w:val="single" w:sz="6" w:space="0" w:color="auto"/>
              <w:right w:val="nil"/>
            </w:tcBorders>
          </w:tcPr>
          <w:p w:rsidR="005563F6" w:rsidRPr="00981CD4" w:rsidRDefault="005563F6" w:rsidP="00A536BC">
            <w:pPr>
              <w:pStyle w:val="NoSpacing"/>
              <w:jc w:val="right"/>
              <w:rPr>
                <w:b/>
                <w:sz w:val="20"/>
                <w:szCs w:val="20"/>
              </w:rPr>
            </w:pPr>
            <w:r>
              <w:rPr>
                <w:b/>
                <w:sz w:val="20"/>
                <w:szCs w:val="20"/>
              </w:rPr>
              <w:t>131,132</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p>
        </w:tc>
      </w:tr>
      <w:tr w:rsidR="00106F26" w:rsidRPr="00981CD4" w:rsidTr="001D3EE0">
        <w:tc>
          <w:tcPr>
            <w:tcW w:w="6376" w:type="dxa"/>
            <w:tcBorders>
              <w:top w:val="nil"/>
              <w:left w:val="nil"/>
              <w:bottom w:val="nil"/>
              <w:right w:val="single" w:sz="6" w:space="0" w:color="auto"/>
            </w:tcBorders>
          </w:tcPr>
          <w:p w:rsidR="00106F26" w:rsidRPr="00981CD4" w:rsidRDefault="00106F26" w:rsidP="004902A0">
            <w:pPr>
              <w:pStyle w:val="NoSpacing"/>
              <w:rPr>
                <w:b/>
                <w:sz w:val="20"/>
                <w:szCs w:val="20"/>
              </w:rPr>
            </w:pPr>
            <w:r w:rsidRPr="00981CD4">
              <w:rPr>
                <w:b/>
                <w:sz w:val="20"/>
                <w:szCs w:val="20"/>
              </w:rPr>
              <w:t xml:space="preserve">Net assets per share attributable to owners of the parent (Sen) </w:t>
            </w:r>
          </w:p>
        </w:tc>
        <w:tc>
          <w:tcPr>
            <w:tcW w:w="1292" w:type="dxa"/>
            <w:tcBorders>
              <w:top w:val="single" w:sz="6" w:space="0" w:color="auto"/>
              <w:left w:val="single" w:sz="6" w:space="0" w:color="auto"/>
              <w:bottom w:val="single" w:sz="6" w:space="0" w:color="auto"/>
              <w:right w:val="nil"/>
            </w:tcBorders>
          </w:tcPr>
          <w:p w:rsidR="00106F26" w:rsidRPr="00981CD4" w:rsidRDefault="008704AC" w:rsidP="00C92A5C">
            <w:pPr>
              <w:pStyle w:val="NoSpacing"/>
              <w:jc w:val="right"/>
              <w:rPr>
                <w:b/>
                <w:sz w:val="20"/>
                <w:szCs w:val="20"/>
              </w:rPr>
            </w:pPr>
            <w:r>
              <w:rPr>
                <w:b/>
                <w:sz w:val="20"/>
                <w:szCs w:val="20"/>
              </w:rPr>
              <w:t>14.56</w:t>
            </w:r>
          </w:p>
        </w:tc>
        <w:tc>
          <w:tcPr>
            <w:tcW w:w="1350" w:type="dxa"/>
            <w:tcBorders>
              <w:top w:val="single" w:sz="6" w:space="0" w:color="auto"/>
              <w:left w:val="nil"/>
              <w:bottom w:val="single" w:sz="6" w:space="0" w:color="auto"/>
              <w:right w:val="single" w:sz="6" w:space="0" w:color="auto"/>
            </w:tcBorders>
          </w:tcPr>
          <w:p w:rsidR="00106F26" w:rsidRPr="005563F6" w:rsidRDefault="005563F6" w:rsidP="00C92A5C">
            <w:pPr>
              <w:pStyle w:val="NoSpacing"/>
              <w:jc w:val="right"/>
              <w:rPr>
                <w:b/>
                <w:sz w:val="20"/>
                <w:szCs w:val="20"/>
              </w:rPr>
            </w:pPr>
            <w:r w:rsidRPr="005563F6">
              <w:rPr>
                <w:b/>
                <w:sz w:val="20"/>
                <w:szCs w:val="20"/>
              </w:rPr>
              <w:t>13.69</w:t>
            </w:r>
          </w:p>
        </w:tc>
      </w:tr>
    </w:tbl>
    <w:p w:rsidR="00A93566" w:rsidRDefault="00A93566" w:rsidP="00A93566">
      <w:pPr>
        <w:pStyle w:val="NoSpacing"/>
        <w:ind w:left="720" w:hanging="720"/>
        <w:jc w:val="both"/>
      </w:pPr>
    </w:p>
    <w:p w:rsidR="006716EC" w:rsidRDefault="006716EC" w:rsidP="00981CD4">
      <w:pPr>
        <w:pStyle w:val="NoSpacing"/>
        <w:jc w:val="both"/>
        <w:rPr>
          <w:sz w:val="20"/>
          <w:szCs w:val="20"/>
        </w:rPr>
      </w:pPr>
    </w:p>
    <w:p w:rsidR="006716EC" w:rsidRDefault="006716EC" w:rsidP="00981CD4">
      <w:pPr>
        <w:pStyle w:val="NoSpacing"/>
        <w:jc w:val="both"/>
        <w:rPr>
          <w:sz w:val="20"/>
          <w:szCs w:val="20"/>
        </w:rPr>
      </w:pPr>
    </w:p>
    <w:p w:rsidR="006716EC" w:rsidRDefault="006716EC" w:rsidP="00981CD4">
      <w:pPr>
        <w:pStyle w:val="NoSpacing"/>
        <w:jc w:val="both"/>
        <w:rPr>
          <w:sz w:val="20"/>
          <w:szCs w:val="20"/>
        </w:rPr>
      </w:pPr>
    </w:p>
    <w:p w:rsidR="00981CD4" w:rsidRPr="00981CD4" w:rsidRDefault="00981CD4" w:rsidP="00981CD4">
      <w:pPr>
        <w:pStyle w:val="NoSpacing"/>
        <w:jc w:val="both"/>
        <w:rPr>
          <w:sz w:val="20"/>
          <w:szCs w:val="20"/>
        </w:rPr>
      </w:pPr>
      <w:r w:rsidRPr="00981CD4">
        <w:rPr>
          <w:sz w:val="20"/>
          <w:szCs w:val="20"/>
        </w:rPr>
        <w:t xml:space="preserve">The unaudited condensed consolidated statement of </w:t>
      </w:r>
      <w:r>
        <w:rPr>
          <w:sz w:val="20"/>
          <w:szCs w:val="20"/>
        </w:rPr>
        <w:t>financial position</w:t>
      </w:r>
      <w:r w:rsidRPr="00981CD4">
        <w:rPr>
          <w:sz w:val="20"/>
          <w:szCs w:val="20"/>
        </w:rPr>
        <w:t xml:space="preserve"> </w:t>
      </w:r>
      <w:r w:rsidR="006716EC" w:rsidRPr="006716EC">
        <w:rPr>
          <w:sz w:val="20"/>
          <w:szCs w:val="20"/>
        </w:rPr>
        <w:t>should be read in conjunction with the Audited Financial Statements for the financial year ended 31 December 2012 and the accompanying explanatory notes attached to the interim financial statements</w:t>
      </w:r>
      <w:r w:rsidRPr="00981CD4">
        <w:rPr>
          <w:sz w:val="20"/>
          <w:szCs w:val="20"/>
        </w:rPr>
        <w:t>.</w:t>
      </w:r>
    </w:p>
    <w:p w:rsidR="001D3EE0" w:rsidRDefault="001D3EE0">
      <w:r>
        <w:br w:type="page"/>
      </w:r>
    </w:p>
    <w:p w:rsidR="001B1A50" w:rsidRPr="002F1C6E" w:rsidRDefault="001B1A50" w:rsidP="001B1A50">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B1A50" w:rsidRPr="004C2064" w:rsidRDefault="001B1A50" w:rsidP="001B1A50">
      <w:pPr>
        <w:pStyle w:val="NoSpacing"/>
        <w:rPr>
          <w:b/>
        </w:rPr>
      </w:pPr>
      <w:r w:rsidRPr="004C2064">
        <w:rPr>
          <w:b/>
        </w:rPr>
        <w:t>UNAUDITED CONDENSED CONSOLIDATED S</w:t>
      </w:r>
      <w:r>
        <w:rPr>
          <w:b/>
        </w:rPr>
        <w:t xml:space="preserve">TATEMENT OF </w:t>
      </w:r>
      <w:r w:rsidR="00516A35">
        <w:rPr>
          <w:b/>
        </w:rPr>
        <w:t>CHANGES IN EQUITY</w:t>
      </w:r>
    </w:p>
    <w:p w:rsidR="001B1A50" w:rsidRPr="004C2064" w:rsidRDefault="001B1A50" w:rsidP="001B1A50">
      <w:pPr>
        <w:pStyle w:val="NoSpacing"/>
        <w:rPr>
          <w:b/>
        </w:rPr>
      </w:pPr>
      <w:r>
        <w:rPr>
          <w:b/>
        </w:rPr>
        <w:t>AS AT 3</w:t>
      </w:r>
      <w:r w:rsidR="0066135B">
        <w:rPr>
          <w:b/>
        </w:rPr>
        <w:t>1</w:t>
      </w:r>
      <w:r>
        <w:rPr>
          <w:b/>
        </w:rPr>
        <w:t xml:space="preserve"> </w:t>
      </w:r>
      <w:r w:rsidR="008704AC">
        <w:rPr>
          <w:b/>
        </w:rPr>
        <w:t>MARCH</w:t>
      </w:r>
      <w:r>
        <w:rPr>
          <w:b/>
        </w:rPr>
        <w:t xml:space="preserve"> 201</w:t>
      </w:r>
      <w:r w:rsidR="008704AC">
        <w:rPr>
          <w:b/>
        </w:rPr>
        <w:t>3</w:t>
      </w:r>
    </w:p>
    <w:p w:rsidR="001B1A50" w:rsidRDefault="001B1A50" w:rsidP="00A93566">
      <w:pPr>
        <w:pStyle w:val="NoSpacing"/>
        <w:ind w:left="720" w:hanging="720"/>
        <w:jc w:val="both"/>
      </w:pPr>
    </w:p>
    <w:tbl>
      <w:tblPr>
        <w:tblStyle w:val="TableGrid"/>
        <w:tblW w:w="0" w:type="auto"/>
        <w:tblInd w:w="-72" w:type="dxa"/>
        <w:tblLook w:val="04A0" w:firstRow="1" w:lastRow="0" w:firstColumn="1" w:lastColumn="0" w:noHBand="0" w:noVBand="1"/>
      </w:tblPr>
      <w:tblGrid>
        <w:gridCol w:w="3600"/>
        <w:gridCol w:w="1620"/>
        <w:gridCol w:w="1483"/>
        <w:gridCol w:w="1475"/>
        <w:gridCol w:w="1470"/>
      </w:tblGrid>
      <w:tr w:rsidR="003E7C57" w:rsidTr="00F8288F">
        <w:tc>
          <w:tcPr>
            <w:tcW w:w="3600" w:type="dxa"/>
            <w:tcBorders>
              <w:top w:val="nil"/>
              <w:left w:val="nil"/>
              <w:bottom w:val="nil"/>
              <w:right w:val="nil"/>
            </w:tcBorders>
          </w:tcPr>
          <w:p w:rsidR="003E7C57" w:rsidRDefault="003E7C57" w:rsidP="00A93566">
            <w:pPr>
              <w:pStyle w:val="NoSpacing"/>
              <w:jc w:val="both"/>
            </w:pPr>
          </w:p>
        </w:tc>
        <w:tc>
          <w:tcPr>
            <w:tcW w:w="4578" w:type="dxa"/>
            <w:gridSpan w:val="3"/>
            <w:tcBorders>
              <w:top w:val="nil"/>
              <w:left w:val="nil"/>
              <w:bottom w:val="nil"/>
              <w:right w:val="nil"/>
            </w:tcBorders>
          </w:tcPr>
          <w:p w:rsidR="003E7C57" w:rsidRPr="003E7C57" w:rsidRDefault="003E7C57" w:rsidP="00F8288F">
            <w:pPr>
              <w:pStyle w:val="NoSpacing"/>
              <w:jc w:val="right"/>
              <w:rPr>
                <w:b/>
              </w:rPr>
            </w:pPr>
            <w:r w:rsidRPr="003E7C57">
              <w:rPr>
                <w:b/>
              </w:rPr>
              <w:t>ATTRIBUTABLE TO OWNERS OF THE PARENT</w:t>
            </w:r>
          </w:p>
        </w:tc>
        <w:tc>
          <w:tcPr>
            <w:tcW w:w="1470" w:type="dxa"/>
            <w:tcBorders>
              <w:top w:val="nil"/>
              <w:left w:val="nil"/>
              <w:bottom w:val="nil"/>
              <w:right w:val="nil"/>
            </w:tcBorders>
          </w:tcPr>
          <w:p w:rsidR="003E7C57" w:rsidRDefault="003E7C57" w:rsidP="00F8288F">
            <w:pPr>
              <w:pStyle w:val="NoSpacing"/>
              <w:jc w:val="right"/>
            </w:pPr>
          </w:p>
        </w:tc>
      </w:tr>
      <w:tr w:rsidR="003E7C57" w:rsidTr="00F8288F">
        <w:tc>
          <w:tcPr>
            <w:tcW w:w="3600" w:type="dxa"/>
            <w:tcBorders>
              <w:top w:val="nil"/>
              <w:left w:val="nil"/>
              <w:bottom w:val="nil"/>
              <w:right w:val="nil"/>
            </w:tcBorders>
          </w:tcPr>
          <w:p w:rsidR="003E7C57" w:rsidRDefault="003E7C57" w:rsidP="00A93566">
            <w:pPr>
              <w:pStyle w:val="NoSpacing"/>
              <w:jc w:val="both"/>
            </w:pPr>
          </w:p>
        </w:tc>
        <w:tc>
          <w:tcPr>
            <w:tcW w:w="3103" w:type="dxa"/>
            <w:gridSpan w:val="2"/>
            <w:tcBorders>
              <w:top w:val="nil"/>
              <w:left w:val="nil"/>
              <w:bottom w:val="nil"/>
              <w:right w:val="nil"/>
            </w:tcBorders>
          </w:tcPr>
          <w:p w:rsidR="003E7C57" w:rsidRPr="00F8288F" w:rsidRDefault="008704AC" w:rsidP="00F8288F">
            <w:pPr>
              <w:pStyle w:val="NoSpacing"/>
              <w:jc w:val="center"/>
              <w:rPr>
                <w:b/>
                <w:u w:val="single"/>
              </w:rPr>
            </w:pPr>
            <w:r>
              <w:rPr>
                <w:b/>
                <w:u w:val="single"/>
              </w:rPr>
              <w:t xml:space="preserve">   </w:t>
            </w:r>
            <w:r w:rsidR="003E7C57" w:rsidRPr="00F8288F">
              <w:rPr>
                <w:b/>
                <w:u w:val="single"/>
              </w:rPr>
              <w:t>Non-distributable</w:t>
            </w:r>
            <w:r>
              <w:rPr>
                <w:b/>
                <w:u w:val="single"/>
              </w:rPr>
              <w:t xml:space="preserve"> </w:t>
            </w:r>
          </w:p>
        </w:tc>
        <w:tc>
          <w:tcPr>
            <w:tcW w:w="1475" w:type="dxa"/>
            <w:tcBorders>
              <w:top w:val="nil"/>
              <w:left w:val="nil"/>
              <w:bottom w:val="nil"/>
              <w:right w:val="nil"/>
            </w:tcBorders>
          </w:tcPr>
          <w:p w:rsidR="003E7C57" w:rsidRPr="00F8288F" w:rsidRDefault="003E7C57" w:rsidP="00F8288F">
            <w:pPr>
              <w:pStyle w:val="NoSpacing"/>
              <w:jc w:val="right"/>
              <w:rPr>
                <w:b/>
                <w:u w:val="single"/>
              </w:rPr>
            </w:pPr>
            <w:r w:rsidRPr="00F8288F">
              <w:rPr>
                <w:b/>
                <w:u w:val="single"/>
              </w:rPr>
              <w:t>Distributable</w:t>
            </w:r>
          </w:p>
        </w:tc>
        <w:tc>
          <w:tcPr>
            <w:tcW w:w="1470" w:type="dxa"/>
            <w:tcBorders>
              <w:top w:val="nil"/>
              <w:left w:val="nil"/>
              <w:bottom w:val="nil"/>
              <w:right w:val="nil"/>
            </w:tcBorders>
          </w:tcPr>
          <w:p w:rsidR="003E7C57" w:rsidRDefault="003E7C57" w:rsidP="00F8288F">
            <w:pPr>
              <w:pStyle w:val="NoSpacing"/>
              <w:jc w:val="right"/>
            </w:pP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Share capital</w:t>
            </w:r>
          </w:p>
        </w:tc>
        <w:tc>
          <w:tcPr>
            <w:tcW w:w="1483" w:type="dxa"/>
            <w:tcBorders>
              <w:top w:val="nil"/>
              <w:left w:val="nil"/>
              <w:bottom w:val="nil"/>
              <w:right w:val="nil"/>
            </w:tcBorders>
          </w:tcPr>
          <w:p w:rsidR="007B5F7D" w:rsidRDefault="007B5F7D" w:rsidP="00F8288F">
            <w:pPr>
              <w:pStyle w:val="NoSpacing"/>
              <w:jc w:val="right"/>
            </w:pPr>
            <w:r>
              <w:t>Reverse acquisition reserve</w:t>
            </w:r>
          </w:p>
        </w:tc>
        <w:tc>
          <w:tcPr>
            <w:tcW w:w="1475" w:type="dxa"/>
            <w:tcBorders>
              <w:top w:val="nil"/>
              <w:left w:val="nil"/>
              <w:bottom w:val="nil"/>
              <w:right w:val="nil"/>
            </w:tcBorders>
          </w:tcPr>
          <w:p w:rsidR="00F8288F" w:rsidRDefault="00F8288F" w:rsidP="00F8288F">
            <w:pPr>
              <w:pStyle w:val="NoSpacing"/>
              <w:jc w:val="right"/>
            </w:pPr>
          </w:p>
          <w:p w:rsidR="007B5F7D" w:rsidRDefault="007B5F7D" w:rsidP="00F8288F">
            <w:pPr>
              <w:pStyle w:val="NoSpacing"/>
              <w:jc w:val="right"/>
            </w:pPr>
            <w:r>
              <w:t>Retained earnings</w:t>
            </w:r>
          </w:p>
        </w:tc>
        <w:tc>
          <w:tcPr>
            <w:tcW w:w="147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Total</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7B5F7D" w:rsidRDefault="007B5F7D" w:rsidP="004902A0">
            <w:pPr>
              <w:pStyle w:val="NoSpacing"/>
              <w:jc w:val="right"/>
            </w:pPr>
            <w:r>
              <w:t>RM’000</w:t>
            </w:r>
          </w:p>
        </w:tc>
        <w:tc>
          <w:tcPr>
            <w:tcW w:w="1483" w:type="dxa"/>
            <w:tcBorders>
              <w:top w:val="nil"/>
              <w:left w:val="nil"/>
              <w:bottom w:val="nil"/>
              <w:right w:val="nil"/>
            </w:tcBorders>
          </w:tcPr>
          <w:p w:rsidR="007B5F7D" w:rsidRDefault="007B5F7D" w:rsidP="00F8288F">
            <w:pPr>
              <w:pStyle w:val="NoSpacing"/>
              <w:jc w:val="right"/>
            </w:pPr>
            <w:r>
              <w:t>RM’000</w:t>
            </w:r>
          </w:p>
          <w:p w:rsidR="007B5F7D" w:rsidRDefault="007B5F7D" w:rsidP="00F8288F">
            <w:pPr>
              <w:pStyle w:val="NoSpacing"/>
              <w:jc w:val="right"/>
            </w:pPr>
          </w:p>
        </w:tc>
        <w:tc>
          <w:tcPr>
            <w:tcW w:w="1475" w:type="dxa"/>
            <w:tcBorders>
              <w:top w:val="nil"/>
              <w:left w:val="nil"/>
              <w:bottom w:val="nil"/>
              <w:right w:val="nil"/>
            </w:tcBorders>
          </w:tcPr>
          <w:p w:rsidR="007B5F7D" w:rsidRDefault="007B5F7D" w:rsidP="004902A0">
            <w:pPr>
              <w:pStyle w:val="NoSpacing"/>
              <w:jc w:val="right"/>
            </w:pPr>
            <w:r>
              <w:t>RM’000</w:t>
            </w:r>
          </w:p>
        </w:tc>
        <w:tc>
          <w:tcPr>
            <w:tcW w:w="1470" w:type="dxa"/>
            <w:tcBorders>
              <w:top w:val="nil"/>
              <w:left w:val="nil"/>
              <w:bottom w:val="nil"/>
              <w:right w:val="nil"/>
            </w:tcBorders>
          </w:tcPr>
          <w:p w:rsidR="007B5F7D" w:rsidRDefault="007B5F7D" w:rsidP="004902A0">
            <w:pPr>
              <w:pStyle w:val="NoSpacing"/>
              <w:jc w:val="right"/>
            </w:pPr>
            <w:r>
              <w:t>RM’000</w:t>
            </w:r>
          </w:p>
        </w:tc>
      </w:tr>
      <w:tr w:rsidR="007B5F7D" w:rsidRPr="00F37D49" w:rsidTr="00F8288F">
        <w:tc>
          <w:tcPr>
            <w:tcW w:w="3600" w:type="dxa"/>
            <w:tcBorders>
              <w:top w:val="nil"/>
              <w:left w:val="nil"/>
              <w:bottom w:val="nil"/>
              <w:right w:val="nil"/>
            </w:tcBorders>
          </w:tcPr>
          <w:p w:rsidR="007B5F7D" w:rsidRPr="00F37D49" w:rsidRDefault="008704AC" w:rsidP="008704AC">
            <w:pPr>
              <w:pStyle w:val="NoSpacing"/>
              <w:jc w:val="both"/>
              <w:rPr>
                <w:b/>
              </w:rPr>
            </w:pPr>
            <w:r>
              <w:rPr>
                <w:b/>
              </w:rPr>
              <w:t>As at 1 January</w:t>
            </w:r>
            <w:r w:rsidR="007B5F7D" w:rsidRPr="00F37D49">
              <w:rPr>
                <w:b/>
              </w:rPr>
              <w:t xml:space="preserve"> 201</w:t>
            </w:r>
            <w:r>
              <w:rPr>
                <w:b/>
              </w:rPr>
              <w:t>3</w:t>
            </w:r>
          </w:p>
        </w:tc>
        <w:tc>
          <w:tcPr>
            <w:tcW w:w="1620" w:type="dxa"/>
            <w:tcBorders>
              <w:top w:val="nil"/>
              <w:left w:val="nil"/>
              <w:bottom w:val="single" w:sz="4" w:space="0" w:color="auto"/>
              <w:right w:val="nil"/>
            </w:tcBorders>
          </w:tcPr>
          <w:p w:rsidR="007B5F7D" w:rsidRPr="00F37D49" w:rsidRDefault="007E042E" w:rsidP="00F8288F">
            <w:pPr>
              <w:pStyle w:val="NoSpacing"/>
              <w:jc w:val="right"/>
              <w:rPr>
                <w:b/>
              </w:rPr>
            </w:pPr>
            <w:r>
              <w:rPr>
                <w:b/>
              </w:rPr>
              <w:t>115,955</w:t>
            </w:r>
          </w:p>
        </w:tc>
        <w:tc>
          <w:tcPr>
            <w:tcW w:w="1483" w:type="dxa"/>
            <w:tcBorders>
              <w:top w:val="nil"/>
              <w:left w:val="nil"/>
              <w:bottom w:val="single" w:sz="4" w:space="0" w:color="auto"/>
              <w:right w:val="nil"/>
            </w:tcBorders>
          </w:tcPr>
          <w:p w:rsidR="007B5F7D" w:rsidRPr="00F37D49" w:rsidRDefault="007E042E" w:rsidP="00F8288F">
            <w:pPr>
              <w:pStyle w:val="NoSpacing"/>
              <w:jc w:val="right"/>
              <w:rPr>
                <w:b/>
              </w:rPr>
            </w:pPr>
            <w:r>
              <w:rPr>
                <w:b/>
              </w:rPr>
              <w:t>(91,000)</w:t>
            </w:r>
          </w:p>
        </w:tc>
        <w:tc>
          <w:tcPr>
            <w:tcW w:w="1475" w:type="dxa"/>
            <w:tcBorders>
              <w:top w:val="nil"/>
              <w:left w:val="nil"/>
              <w:bottom w:val="single" w:sz="4" w:space="0" w:color="auto"/>
              <w:right w:val="nil"/>
            </w:tcBorders>
          </w:tcPr>
          <w:p w:rsidR="007B5F7D" w:rsidRPr="00F37D49" w:rsidRDefault="008704AC" w:rsidP="00F8288F">
            <w:pPr>
              <w:pStyle w:val="NoSpacing"/>
              <w:jc w:val="right"/>
              <w:rPr>
                <w:b/>
              </w:rPr>
            </w:pPr>
            <w:r>
              <w:rPr>
                <w:b/>
              </w:rPr>
              <w:t>38,528</w:t>
            </w:r>
          </w:p>
        </w:tc>
        <w:tc>
          <w:tcPr>
            <w:tcW w:w="1470" w:type="dxa"/>
            <w:tcBorders>
              <w:top w:val="nil"/>
              <w:left w:val="nil"/>
              <w:bottom w:val="single" w:sz="4" w:space="0" w:color="auto"/>
              <w:right w:val="nil"/>
            </w:tcBorders>
          </w:tcPr>
          <w:p w:rsidR="007B5F7D" w:rsidRPr="00F37D49" w:rsidRDefault="008704AC" w:rsidP="00F8288F">
            <w:pPr>
              <w:pStyle w:val="NoSpacing"/>
              <w:jc w:val="right"/>
              <w:rPr>
                <w:b/>
              </w:rPr>
            </w:pPr>
            <w:r>
              <w:rPr>
                <w:b/>
              </w:rPr>
              <w:t>63,483</w:t>
            </w:r>
          </w:p>
        </w:tc>
      </w:tr>
      <w:tr w:rsidR="007B5F7D" w:rsidTr="00F8288F">
        <w:tc>
          <w:tcPr>
            <w:tcW w:w="3600" w:type="dxa"/>
            <w:tcBorders>
              <w:top w:val="nil"/>
              <w:left w:val="nil"/>
              <w:bottom w:val="nil"/>
              <w:right w:val="single" w:sz="4" w:space="0" w:color="auto"/>
            </w:tcBorders>
          </w:tcPr>
          <w:p w:rsidR="007B5F7D" w:rsidRDefault="007B5F7D" w:rsidP="0066135B">
            <w:pPr>
              <w:pStyle w:val="NoSpacing"/>
              <w:jc w:val="both"/>
            </w:pPr>
            <w:r>
              <w:t xml:space="preserve">Total comprehensive income for the </w:t>
            </w:r>
            <w:r w:rsidR="008704AC">
              <w:t>period</w:t>
            </w:r>
          </w:p>
        </w:tc>
        <w:tc>
          <w:tcPr>
            <w:tcW w:w="1620" w:type="dxa"/>
            <w:tcBorders>
              <w:top w:val="single" w:sz="4" w:space="0" w:color="auto"/>
              <w:left w:val="single" w:sz="4" w:space="0" w:color="auto"/>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83"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75"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8704AC" w:rsidP="00F8288F">
            <w:pPr>
              <w:pStyle w:val="NoSpacing"/>
              <w:jc w:val="right"/>
            </w:pPr>
            <w:r>
              <w:t>4,055</w:t>
            </w:r>
          </w:p>
        </w:tc>
        <w:tc>
          <w:tcPr>
            <w:tcW w:w="1470" w:type="dxa"/>
            <w:tcBorders>
              <w:top w:val="single" w:sz="4" w:space="0" w:color="auto"/>
              <w:left w:val="nil"/>
              <w:bottom w:val="single" w:sz="4" w:space="0" w:color="auto"/>
              <w:right w:val="single" w:sz="4" w:space="0" w:color="auto"/>
            </w:tcBorders>
          </w:tcPr>
          <w:p w:rsidR="007B5F7D" w:rsidRDefault="007B5F7D" w:rsidP="00F8288F">
            <w:pPr>
              <w:pStyle w:val="NoSpacing"/>
              <w:jc w:val="right"/>
            </w:pPr>
          </w:p>
          <w:p w:rsidR="007B5F7D" w:rsidRDefault="008704AC" w:rsidP="0066135B">
            <w:pPr>
              <w:pStyle w:val="NoSpacing"/>
              <w:jc w:val="right"/>
            </w:pPr>
            <w:r>
              <w:t>4,055</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single" w:sz="4" w:space="0" w:color="auto"/>
              <w:left w:val="nil"/>
              <w:bottom w:val="nil"/>
              <w:right w:val="nil"/>
            </w:tcBorders>
          </w:tcPr>
          <w:p w:rsidR="007B5F7D" w:rsidRDefault="007B5F7D" w:rsidP="00F8288F">
            <w:pPr>
              <w:pStyle w:val="NoSpacing"/>
              <w:jc w:val="right"/>
            </w:pPr>
          </w:p>
        </w:tc>
        <w:tc>
          <w:tcPr>
            <w:tcW w:w="1483" w:type="dxa"/>
            <w:tcBorders>
              <w:top w:val="single" w:sz="4" w:space="0" w:color="auto"/>
              <w:left w:val="nil"/>
              <w:bottom w:val="nil"/>
              <w:right w:val="nil"/>
            </w:tcBorders>
          </w:tcPr>
          <w:p w:rsidR="007B5F7D" w:rsidRDefault="007B5F7D" w:rsidP="00F8288F">
            <w:pPr>
              <w:pStyle w:val="NoSpacing"/>
              <w:jc w:val="right"/>
            </w:pPr>
          </w:p>
        </w:tc>
        <w:tc>
          <w:tcPr>
            <w:tcW w:w="1475" w:type="dxa"/>
            <w:tcBorders>
              <w:top w:val="single" w:sz="4" w:space="0" w:color="auto"/>
              <w:left w:val="nil"/>
              <w:bottom w:val="nil"/>
              <w:right w:val="nil"/>
            </w:tcBorders>
          </w:tcPr>
          <w:p w:rsidR="007B5F7D" w:rsidRDefault="007B5F7D" w:rsidP="00F8288F">
            <w:pPr>
              <w:pStyle w:val="NoSpacing"/>
              <w:jc w:val="right"/>
            </w:pPr>
          </w:p>
        </w:tc>
        <w:tc>
          <w:tcPr>
            <w:tcW w:w="1470" w:type="dxa"/>
            <w:tcBorders>
              <w:top w:val="single" w:sz="4" w:space="0" w:color="auto"/>
              <w:left w:val="nil"/>
              <w:bottom w:val="nil"/>
              <w:right w:val="nil"/>
            </w:tcBorders>
          </w:tcPr>
          <w:p w:rsidR="007B5F7D" w:rsidRDefault="007B5F7D" w:rsidP="00F8288F">
            <w:pPr>
              <w:pStyle w:val="NoSpacing"/>
              <w:jc w:val="right"/>
            </w:pPr>
          </w:p>
        </w:tc>
      </w:tr>
      <w:tr w:rsidR="007B5F7D" w:rsidTr="00F8288F">
        <w:tc>
          <w:tcPr>
            <w:tcW w:w="3600" w:type="dxa"/>
            <w:tcBorders>
              <w:top w:val="nil"/>
              <w:left w:val="nil"/>
              <w:bottom w:val="nil"/>
              <w:right w:val="nil"/>
            </w:tcBorders>
          </w:tcPr>
          <w:p w:rsidR="007B5F7D" w:rsidRDefault="007B5F7D" w:rsidP="00F37D49">
            <w:pPr>
              <w:pStyle w:val="NoSpacing"/>
              <w:ind w:left="720"/>
              <w:jc w:val="both"/>
            </w:pPr>
          </w:p>
        </w:tc>
        <w:tc>
          <w:tcPr>
            <w:tcW w:w="1620" w:type="dxa"/>
            <w:tcBorders>
              <w:top w:val="nil"/>
              <w:left w:val="nil"/>
              <w:bottom w:val="single" w:sz="4" w:space="0" w:color="auto"/>
              <w:right w:val="nil"/>
            </w:tcBorders>
          </w:tcPr>
          <w:p w:rsidR="007B5F7D" w:rsidRDefault="007B5F7D" w:rsidP="00F8288F">
            <w:pPr>
              <w:pStyle w:val="NoSpacing"/>
              <w:jc w:val="right"/>
            </w:pPr>
          </w:p>
        </w:tc>
        <w:tc>
          <w:tcPr>
            <w:tcW w:w="1483" w:type="dxa"/>
            <w:tcBorders>
              <w:top w:val="nil"/>
              <w:left w:val="nil"/>
              <w:bottom w:val="single" w:sz="4" w:space="0" w:color="auto"/>
              <w:right w:val="nil"/>
            </w:tcBorders>
          </w:tcPr>
          <w:p w:rsidR="007B5F7D" w:rsidRDefault="007B5F7D" w:rsidP="00F8288F">
            <w:pPr>
              <w:pStyle w:val="NoSpacing"/>
              <w:jc w:val="right"/>
            </w:pPr>
          </w:p>
        </w:tc>
        <w:tc>
          <w:tcPr>
            <w:tcW w:w="1475" w:type="dxa"/>
            <w:tcBorders>
              <w:top w:val="nil"/>
              <w:left w:val="nil"/>
              <w:bottom w:val="single" w:sz="4" w:space="0" w:color="auto"/>
              <w:right w:val="nil"/>
            </w:tcBorders>
          </w:tcPr>
          <w:p w:rsidR="007B5F7D" w:rsidRDefault="007B5F7D" w:rsidP="00F8288F">
            <w:pPr>
              <w:pStyle w:val="NoSpacing"/>
              <w:jc w:val="right"/>
            </w:pPr>
          </w:p>
        </w:tc>
        <w:tc>
          <w:tcPr>
            <w:tcW w:w="1470" w:type="dxa"/>
            <w:tcBorders>
              <w:top w:val="nil"/>
              <w:left w:val="nil"/>
              <w:bottom w:val="single" w:sz="4" w:space="0" w:color="auto"/>
              <w:right w:val="nil"/>
            </w:tcBorders>
          </w:tcPr>
          <w:p w:rsidR="007B5F7D" w:rsidRDefault="007B5F7D" w:rsidP="00F8288F">
            <w:pPr>
              <w:pStyle w:val="NoSpacing"/>
              <w:jc w:val="right"/>
            </w:pPr>
          </w:p>
        </w:tc>
      </w:tr>
      <w:tr w:rsidR="007B5F7D" w:rsidRPr="00F37D49" w:rsidTr="00F8288F">
        <w:tc>
          <w:tcPr>
            <w:tcW w:w="3600" w:type="dxa"/>
            <w:tcBorders>
              <w:top w:val="nil"/>
              <w:left w:val="nil"/>
              <w:bottom w:val="nil"/>
              <w:right w:val="nil"/>
            </w:tcBorders>
          </w:tcPr>
          <w:p w:rsidR="007B5F7D" w:rsidRPr="00F37D49" w:rsidRDefault="007B5F7D" w:rsidP="0066135B">
            <w:pPr>
              <w:pStyle w:val="NoSpacing"/>
              <w:jc w:val="both"/>
              <w:rPr>
                <w:b/>
              </w:rPr>
            </w:pPr>
            <w:r w:rsidRPr="00F37D49">
              <w:rPr>
                <w:b/>
              </w:rPr>
              <w:t>As at 3</w:t>
            </w:r>
            <w:r w:rsidR="0066135B">
              <w:rPr>
                <w:b/>
              </w:rPr>
              <w:t>1</w:t>
            </w:r>
            <w:r w:rsidRPr="00F37D49">
              <w:rPr>
                <w:b/>
              </w:rPr>
              <w:t xml:space="preserve"> </w:t>
            </w:r>
            <w:r w:rsidR="008704AC">
              <w:rPr>
                <w:b/>
              </w:rPr>
              <w:t>March 2013</w:t>
            </w:r>
          </w:p>
        </w:tc>
        <w:tc>
          <w:tcPr>
            <w:tcW w:w="1620"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sidRPr="00F37D49">
              <w:rPr>
                <w:b/>
              </w:rPr>
              <w:t>115,955</w:t>
            </w:r>
          </w:p>
        </w:tc>
        <w:tc>
          <w:tcPr>
            <w:tcW w:w="1483"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Pr>
                <w:b/>
              </w:rPr>
              <w:t>(91,000)</w:t>
            </w:r>
          </w:p>
        </w:tc>
        <w:tc>
          <w:tcPr>
            <w:tcW w:w="1475" w:type="dxa"/>
            <w:tcBorders>
              <w:top w:val="single" w:sz="4" w:space="0" w:color="auto"/>
              <w:left w:val="nil"/>
              <w:bottom w:val="single" w:sz="4" w:space="0" w:color="auto"/>
              <w:right w:val="nil"/>
            </w:tcBorders>
          </w:tcPr>
          <w:p w:rsidR="007B5F7D" w:rsidRPr="00F37D49" w:rsidRDefault="008704AC" w:rsidP="00F8288F">
            <w:pPr>
              <w:pStyle w:val="NoSpacing"/>
              <w:jc w:val="right"/>
              <w:rPr>
                <w:b/>
              </w:rPr>
            </w:pPr>
            <w:r>
              <w:rPr>
                <w:b/>
              </w:rPr>
              <w:t>42,583</w:t>
            </w:r>
          </w:p>
        </w:tc>
        <w:tc>
          <w:tcPr>
            <w:tcW w:w="1470" w:type="dxa"/>
            <w:tcBorders>
              <w:top w:val="single" w:sz="4" w:space="0" w:color="auto"/>
              <w:left w:val="nil"/>
              <w:bottom w:val="single" w:sz="4" w:space="0" w:color="auto"/>
              <w:right w:val="nil"/>
            </w:tcBorders>
          </w:tcPr>
          <w:p w:rsidR="007B5F7D" w:rsidRPr="00F37D49" w:rsidRDefault="008704AC" w:rsidP="00F8288F">
            <w:pPr>
              <w:pStyle w:val="NoSpacing"/>
              <w:jc w:val="right"/>
              <w:rPr>
                <w:b/>
              </w:rPr>
            </w:pPr>
            <w:r>
              <w:rPr>
                <w:b/>
              </w:rPr>
              <w:t>67,538</w:t>
            </w:r>
          </w:p>
        </w:tc>
      </w:tr>
    </w:tbl>
    <w:p w:rsidR="00516A35" w:rsidRDefault="00516A35" w:rsidP="00A93566">
      <w:pPr>
        <w:pStyle w:val="NoSpacing"/>
        <w:ind w:left="720" w:hanging="720"/>
        <w:jc w:val="both"/>
      </w:pPr>
    </w:p>
    <w:p w:rsidR="00F8288F" w:rsidRDefault="00F8288F" w:rsidP="00F8288F">
      <w:pPr>
        <w:pStyle w:val="NoSpacing"/>
        <w:jc w:val="both"/>
        <w:rPr>
          <w:sz w:val="20"/>
          <w:szCs w:val="20"/>
        </w:rPr>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6716EC" w:rsidRDefault="006716EC" w:rsidP="00F8288F">
      <w:pPr>
        <w:pStyle w:val="NoSpacing"/>
        <w:jc w:val="both"/>
      </w:pPr>
    </w:p>
    <w:p w:rsidR="00F8288F" w:rsidRDefault="00F8288F" w:rsidP="00F8288F">
      <w:pPr>
        <w:pStyle w:val="NoSpacing"/>
        <w:jc w:val="both"/>
      </w:pPr>
      <w:r>
        <w:t xml:space="preserve">The unaudited condensed consolidated statement of statement of changes in equity </w:t>
      </w:r>
      <w:r w:rsidR="006716EC">
        <w:t>should be read in conjunction with the Audited Financial Statements for the financial year ended 31 December 2012 and the accompanying explanatory notes attached to the interim financial statements</w:t>
      </w:r>
      <w:r>
        <w:t>.</w:t>
      </w:r>
    </w:p>
    <w:p w:rsidR="00F8288F" w:rsidRPr="002F1C6E" w:rsidRDefault="00F8288F" w:rsidP="00F8288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F8288F" w:rsidRPr="004C2064" w:rsidRDefault="00F8288F" w:rsidP="00F8288F">
      <w:pPr>
        <w:pStyle w:val="NoSpacing"/>
        <w:rPr>
          <w:b/>
        </w:rPr>
      </w:pPr>
      <w:r w:rsidRPr="004C2064">
        <w:rPr>
          <w:b/>
        </w:rPr>
        <w:t xml:space="preserve">UNAUDITED CONDENSED CONSOLIDATED </w:t>
      </w:r>
      <w:r>
        <w:rPr>
          <w:b/>
        </w:rPr>
        <w:t xml:space="preserve">CASH FLOW </w:t>
      </w:r>
      <w:r w:rsidRPr="004C2064">
        <w:rPr>
          <w:b/>
        </w:rPr>
        <w:t>S</w:t>
      </w:r>
      <w:r>
        <w:rPr>
          <w:b/>
        </w:rPr>
        <w:t>TATEMENT</w:t>
      </w:r>
    </w:p>
    <w:p w:rsidR="00E756CB" w:rsidRDefault="008704AC" w:rsidP="006063A5">
      <w:pPr>
        <w:pStyle w:val="NoSpacing"/>
      </w:pPr>
      <w:r>
        <w:rPr>
          <w:b/>
        </w:rPr>
        <w:t>FOR THE FIRST</w:t>
      </w:r>
      <w:r w:rsidR="00F8288F" w:rsidRPr="004C2064">
        <w:rPr>
          <w:b/>
        </w:rPr>
        <w:t xml:space="preserve"> QUARTER ENDED 3</w:t>
      </w:r>
      <w:r w:rsidR="00BE212C">
        <w:rPr>
          <w:b/>
        </w:rPr>
        <w:t>1</w:t>
      </w:r>
      <w:r w:rsidR="00F8288F" w:rsidRPr="004C2064">
        <w:rPr>
          <w:b/>
        </w:rPr>
        <w:t xml:space="preserve"> </w:t>
      </w:r>
      <w:r>
        <w:rPr>
          <w:b/>
        </w:rPr>
        <w:t>MARCH</w:t>
      </w:r>
      <w:r w:rsidR="00F8288F" w:rsidRPr="004C2064">
        <w:rPr>
          <w:b/>
        </w:rPr>
        <w:t xml:space="preserve"> 201</w:t>
      </w:r>
      <w:r>
        <w:rPr>
          <w:b/>
        </w:rPr>
        <w:t>3</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1292"/>
        <w:gridCol w:w="1350"/>
      </w:tblGrid>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E756CB">
            <w:pPr>
              <w:pStyle w:val="NoSpacing"/>
              <w:jc w:val="right"/>
              <w:rPr>
                <w:sz w:val="20"/>
                <w:szCs w:val="20"/>
              </w:rPr>
            </w:pPr>
            <w:r w:rsidRPr="00981CD4">
              <w:rPr>
                <w:sz w:val="20"/>
                <w:szCs w:val="20"/>
              </w:rPr>
              <w:t>(Unaudited)</w:t>
            </w:r>
          </w:p>
        </w:tc>
        <w:tc>
          <w:tcPr>
            <w:tcW w:w="1350" w:type="dxa"/>
          </w:tcPr>
          <w:p w:rsidR="00015926" w:rsidRPr="00981CD4" w:rsidRDefault="00752777" w:rsidP="00752777">
            <w:pPr>
              <w:pStyle w:val="NoSpacing"/>
              <w:jc w:val="right"/>
              <w:rPr>
                <w:sz w:val="20"/>
                <w:szCs w:val="20"/>
              </w:rPr>
            </w:pPr>
            <w:r>
              <w:rPr>
                <w:sz w:val="20"/>
                <w:szCs w:val="20"/>
              </w:rPr>
              <w:t>(A</w:t>
            </w:r>
            <w:r w:rsidR="00015926" w:rsidRPr="00981CD4">
              <w:rPr>
                <w:sz w:val="20"/>
                <w:szCs w:val="20"/>
              </w:rPr>
              <w:t>udited)</w:t>
            </w:r>
          </w:p>
        </w:tc>
      </w:tr>
      <w:tr w:rsidR="000D0EEF" w:rsidRPr="00981CD4" w:rsidTr="006063A5">
        <w:tc>
          <w:tcPr>
            <w:tcW w:w="6376" w:type="dxa"/>
          </w:tcPr>
          <w:p w:rsidR="000D0EEF" w:rsidRPr="00981CD4" w:rsidRDefault="000D0EEF" w:rsidP="00E756CB">
            <w:pPr>
              <w:pStyle w:val="NoSpacing"/>
              <w:jc w:val="center"/>
              <w:rPr>
                <w:sz w:val="20"/>
                <w:szCs w:val="20"/>
              </w:rPr>
            </w:pPr>
          </w:p>
        </w:tc>
        <w:tc>
          <w:tcPr>
            <w:tcW w:w="1292" w:type="dxa"/>
          </w:tcPr>
          <w:p w:rsidR="000D0EEF" w:rsidRPr="00981CD4" w:rsidRDefault="003F0D2C" w:rsidP="00E756CB">
            <w:pPr>
              <w:pStyle w:val="NoSpacing"/>
              <w:jc w:val="right"/>
              <w:rPr>
                <w:sz w:val="20"/>
                <w:szCs w:val="20"/>
              </w:rPr>
            </w:pPr>
            <w:r>
              <w:rPr>
                <w:sz w:val="20"/>
                <w:szCs w:val="20"/>
              </w:rPr>
              <w:t>Current</w:t>
            </w:r>
          </w:p>
        </w:tc>
        <w:tc>
          <w:tcPr>
            <w:tcW w:w="1350" w:type="dxa"/>
          </w:tcPr>
          <w:p w:rsidR="000D0EEF" w:rsidRPr="00981CD4" w:rsidRDefault="003F0D2C" w:rsidP="00E756CB">
            <w:pPr>
              <w:pStyle w:val="NoSpacing"/>
              <w:jc w:val="right"/>
              <w:rPr>
                <w:sz w:val="20"/>
                <w:szCs w:val="20"/>
              </w:rPr>
            </w:pPr>
            <w:r>
              <w:rPr>
                <w:sz w:val="20"/>
                <w:szCs w:val="20"/>
              </w:rPr>
              <w:t>Preceding</w:t>
            </w:r>
          </w:p>
        </w:tc>
      </w:tr>
      <w:tr w:rsidR="003F0D2C" w:rsidRPr="00981CD4" w:rsidTr="006063A5">
        <w:tc>
          <w:tcPr>
            <w:tcW w:w="6376" w:type="dxa"/>
          </w:tcPr>
          <w:p w:rsidR="003F0D2C" w:rsidRPr="00981CD4" w:rsidRDefault="003F0D2C" w:rsidP="00E756CB">
            <w:pPr>
              <w:pStyle w:val="NoSpacing"/>
              <w:jc w:val="center"/>
              <w:rPr>
                <w:sz w:val="20"/>
                <w:szCs w:val="20"/>
              </w:rPr>
            </w:pPr>
          </w:p>
        </w:tc>
        <w:tc>
          <w:tcPr>
            <w:tcW w:w="1292" w:type="dxa"/>
          </w:tcPr>
          <w:p w:rsidR="003F0D2C" w:rsidRDefault="003F0D2C" w:rsidP="00E756CB">
            <w:pPr>
              <w:pStyle w:val="NoSpacing"/>
              <w:jc w:val="right"/>
              <w:rPr>
                <w:sz w:val="20"/>
                <w:szCs w:val="20"/>
              </w:rPr>
            </w:pPr>
            <w:r>
              <w:rPr>
                <w:sz w:val="20"/>
                <w:szCs w:val="20"/>
              </w:rPr>
              <w:t>Year to date</w:t>
            </w:r>
          </w:p>
        </w:tc>
        <w:tc>
          <w:tcPr>
            <w:tcW w:w="1350" w:type="dxa"/>
          </w:tcPr>
          <w:p w:rsidR="003F0D2C" w:rsidRPr="00981CD4" w:rsidRDefault="003F0D2C" w:rsidP="00E756CB">
            <w:pPr>
              <w:pStyle w:val="NoSpacing"/>
              <w:jc w:val="right"/>
              <w:rPr>
                <w:sz w:val="20"/>
                <w:szCs w:val="20"/>
              </w:rPr>
            </w:pPr>
            <w:r>
              <w:rPr>
                <w:sz w:val="20"/>
                <w:szCs w:val="20"/>
              </w:rPr>
              <w:t>Year to date</w:t>
            </w:r>
          </w:p>
        </w:tc>
      </w:tr>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D105AD">
            <w:pPr>
              <w:pStyle w:val="NoSpacing"/>
              <w:jc w:val="right"/>
              <w:rPr>
                <w:sz w:val="20"/>
                <w:szCs w:val="20"/>
              </w:rPr>
            </w:pPr>
            <w:r w:rsidRPr="00981CD4">
              <w:rPr>
                <w:sz w:val="20"/>
                <w:szCs w:val="20"/>
              </w:rPr>
              <w:t>3</w:t>
            </w:r>
            <w:r w:rsidR="00D105AD">
              <w:rPr>
                <w:sz w:val="20"/>
                <w:szCs w:val="20"/>
              </w:rPr>
              <w:t>1.3</w:t>
            </w:r>
            <w:r w:rsidRPr="00981CD4">
              <w:rPr>
                <w:sz w:val="20"/>
                <w:szCs w:val="20"/>
              </w:rPr>
              <w:t>.201</w:t>
            </w:r>
            <w:r w:rsidR="00D105AD">
              <w:rPr>
                <w:sz w:val="20"/>
                <w:szCs w:val="20"/>
              </w:rPr>
              <w:t>3</w:t>
            </w:r>
          </w:p>
        </w:tc>
        <w:tc>
          <w:tcPr>
            <w:tcW w:w="1350" w:type="dxa"/>
          </w:tcPr>
          <w:p w:rsidR="00015926" w:rsidRPr="00981CD4" w:rsidRDefault="003F0D2C" w:rsidP="00D105AD">
            <w:pPr>
              <w:pStyle w:val="NoSpacing"/>
              <w:jc w:val="right"/>
              <w:rPr>
                <w:sz w:val="20"/>
                <w:szCs w:val="20"/>
              </w:rPr>
            </w:pPr>
            <w:r>
              <w:rPr>
                <w:sz w:val="20"/>
                <w:szCs w:val="20"/>
              </w:rPr>
              <w:t>3</w:t>
            </w:r>
            <w:r w:rsidR="00BE212C">
              <w:rPr>
                <w:sz w:val="20"/>
                <w:szCs w:val="20"/>
              </w:rPr>
              <w:t>1.12</w:t>
            </w:r>
            <w:r>
              <w:rPr>
                <w:sz w:val="20"/>
                <w:szCs w:val="20"/>
              </w:rPr>
              <w:t>.201</w:t>
            </w:r>
            <w:r w:rsidR="00D105AD">
              <w:rPr>
                <w:sz w:val="20"/>
                <w:szCs w:val="20"/>
              </w:rPr>
              <w:t>2</w:t>
            </w:r>
          </w:p>
        </w:tc>
      </w:tr>
      <w:tr w:rsidR="00015926" w:rsidRPr="00981CD4" w:rsidTr="006063A5">
        <w:tc>
          <w:tcPr>
            <w:tcW w:w="6376" w:type="dxa"/>
          </w:tcPr>
          <w:p w:rsidR="00015926" w:rsidRPr="00981CD4" w:rsidRDefault="009203CB" w:rsidP="00E756CB">
            <w:pPr>
              <w:pStyle w:val="NoSpacing"/>
              <w:rPr>
                <w:b/>
                <w:sz w:val="20"/>
                <w:szCs w:val="20"/>
              </w:rPr>
            </w:pPr>
            <w:r>
              <w:rPr>
                <w:b/>
                <w:sz w:val="20"/>
                <w:szCs w:val="20"/>
              </w:rPr>
              <w:t>CASH FLOWS FROM OPERATING ACTIVITIES</w:t>
            </w:r>
          </w:p>
        </w:tc>
        <w:tc>
          <w:tcPr>
            <w:tcW w:w="1292" w:type="dxa"/>
          </w:tcPr>
          <w:p w:rsidR="00015926" w:rsidRPr="00981CD4" w:rsidRDefault="004902A0" w:rsidP="00E756CB">
            <w:pPr>
              <w:pStyle w:val="NoSpacing"/>
              <w:jc w:val="right"/>
              <w:rPr>
                <w:sz w:val="20"/>
                <w:szCs w:val="20"/>
              </w:rPr>
            </w:pPr>
            <w:r>
              <w:rPr>
                <w:sz w:val="20"/>
                <w:szCs w:val="20"/>
              </w:rPr>
              <w:t>RM’000</w:t>
            </w:r>
          </w:p>
        </w:tc>
        <w:tc>
          <w:tcPr>
            <w:tcW w:w="1350" w:type="dxa"/>
          </w:tcPr>
          <w:p w:rsidR="00015926" w:rsidRPr="00981CD4" w:rsidRDefault="004902A0" w:rsidP="00E756CB">
            <w:pPr>
              <w:pStyle w:val="NoSpacing"/>
              <w:jc w:val="right"/>
              <w:rPr>
                <w:sz w:val="20"/>
                <w:szCs w:val="20"/>
              </w:rPr>
            </w:pPr>
            <w:r>
              <w:rPr>
                <w:sz w:val="20"/>
                <w:szCs w:val="20"/>
              </w:rPr>
              <w:t>RM’000</w:t>
            </w:r>
          </w:p>
        </w:tc>
      </w:tr>
      <w:tr w:rsidR="00015926" w:rsidRPr="00981CD4" w:rsidTr="006063A5">
        <w:tc>
          <w:tcPr>
            <w:tcW w:w="6376" w:type="dxa"/>
          </w:tcPr>
          <w:p w:rsidR="00015926" w:rsidRPr="00981CD4" w:rsidRDefault="00E756CB" w:rsidP="00E756CB">
            <w:pPr>
              <w:pStyle w:val="NoSpacing"/>
              <w:rPr>
                <w:sz w:val="20"/>
                <w:szCs w:val="20"/>
              </w:rPr>
            </w:pPr>
            <w:r>
              <w:rPr>
                <w:sz w:val="20"/>
                <w:szCs w:val="20"/>
              </w:rPr>
              <w:t>Profit before tax</w:t>
            </w:r>
          </w:p>
        </w:tc>
        <w:tc>
          <w:tcPr>
            <w:tcW w:w="1292" w:type="dxa"/>
          </w:tcPr>
          <w:p w:rsidR="00015926" w:rsidRPr="00981CD4" w:rsidRDefault="00206A86" w:rsidP="00FA19CF">
            <w:pPr>
              <w:pStyle w:val="NoSpacing"/>
              <w:jc w:val="right"/>
              <w:rPr>
                <w:sz w:val="20"/>
                <w:szCs w:val="20"/>
              </w:rPr>
            </w:pPr>
            <w:r>
              <w:rPr>
                <w:sz w:val="20"/>
                <w:szCs w:val="20"/>
              </w:rPr>
              <w:t>5,479</w:t>
            </w:r>
          </w:p>
        </w:tc>
        <w:tc>
          <w:tcPr>
            <w:tcW w:w="1350" w:type="dxa"/>
          </w:tcPr>
          <w:p w:rsidR="00015926" w:rsidRPr="00981CD4" w:rsidRDefault="00DE103C" w:rsidP="00E756CB">
            <w:pPr>
              <w:pStyle w:val="NoSpacing"/>
              <w:jc w:val="right"/>
              <w:rPr>
                <w:sz w:val="20"/>
                <w:szCs w:val="20"/>
              </w:rPr>
            </w:pPr>
            <w:r>
              <w:rPr>
                <w:sz w:val="20"/>
                <w:szCs w:val="20"/>
              </w:rPr>
              <w:t>17,195</w:t>
            </w:r>
          </w:p>
        </w:tc>
      </w:tr>
      <w:tr w:rsidR="00E756CB" w:rsidRPr="00981CD4" w:rsidTr="006063A5">
        <w:tc>
          <w:tcPr>
            <w:tcW w:w="6376" w:type="dxa"/>
          </w:tcPr>
          <w:p w:rsidR="00E756CB" w:rsidRDefault="005F7DD1" w:rsidP="00E756CB">
            <w:pPr>
              <w:pStyle w:val="NoSpacing"/>
              <w:rPr>
                <w:sz w:val="20"/>
                <w:szCs w:val="20"/>
              </w:rPr>
            </w:pPr>
            <w:r>
              <w:rPr>
                <w:sz w:val="20"/>
                <w:szCs w:val="20"/>
              </w:rPr>
              <w:t>Adjustments for:-</w:t>
            </w: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1C3AEC" w:rsidRPr="00981CD4" w:rsidTr="006063A5">
        <w:tc>
          <w:tcPr>
            <w:tcW w:w="6376" w:type="dxa"/>
          </w:tcPr>
          <w:p w:rsidR="001C3AEC" w:rsidRDefault="001C3AEC" w:rsidP="005F7DD1">
            <w:pPr>
              <w:pStyle w:val="NoSpacing"/>
              <w:numPr>
                <w:ilvl w:val="0"/>
                <w:numId w:val="19"/>
              </w:numPr>
              <w:rPr>
                <w:sz w:val="20"/>
                <w:szCs w:val="20"/>
              </w:rPr>
            </w:pPr>
            <w:r>
              <w:rPr>
                <w:sz w:val="20"/>
                <w:szCs w:val="20"/>
              </w:rPr>
              <w:t>Depreciation</w:t>
            </w:r>
          </w:p>
        </w:tc>
        <w:tc>
          <w:tcPr>
            <w:tcW w:w="1292" w:type="dxa"/>
          </w:tcPr>
          <w:p w:rsidR="001C3AEC" w:rsidRPr="00981CD4" w:rsidRDefault="00206A86" w:rsidP="00FA19CF">
            <w:pPr>
              <w:pStyle w:val="NoSpacing"/>
              <w:jc w:val="right"/>
              <w:rPr>
                <w:sz w:val="20"/>
                <w:szCs w:val="20"/>
              </w:rPr>
            </w:pPr>
            <w:r>
              <w:rPr>
                <w:sz w:val="20"/>
                <w:szCs w:val="20"/>
              </w:rPr>
              <w:t>752</w:t>
            </w:r>
          </w:p>
        </w:tc>
        <w:tc>
          <w:tcPr>
            <w:tcW w:w="1350" w:type="dxa"/>
          </w:tcPr>
          <w:p w:rsidR="001C3AEC" w:rsidRDefault="00DE103C" w:rsidP="001C3AEC">
            <w:pPr>
              <w:jc w:val="right"/>
            </w:pPr>
            <w:r>
              <w:rPr>
                <w:sz w:val="20"/>
                <w:szCs w:val="20"/>
              </w:rPr>
              <w:t>3,597</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Loss on disposal of investment</w:t>
            </w:r>
          </w:p>
        </w:tc>
        <w:tc>
          <w:tcPr>
            <w:tcW w:w="1292" w:type="dxa"/>
          </w:tcPr>
          <w:p w:rsidR="001C3AEC" w:rsidRPr="00981CD4" w:rsidRDefault="00206A86" w:rsidP="00E756CB">
            <w:pPr>
              <w:pStyle w:val="NoSpacing"/>
              <w:jc w:val="right"/>
              <w:rPr>
                <w:sz w:val="20"/>
                <w:szCs w:val="20"/>
              </w:rPr>
            </w:pPr>
            <w:r>
              <w:rPr>
                <w:sz w:val="20"/>
                <w:szCs w:val="20"/>
              </w:rPr>
              <w:t>-</w:t>
            </w:r>
          </w:p>
        </w:tc>
        <w:tc>
          <w:tcPr>
            <w:tcW w:w="1350" w:type="dxa"/>
          </w:tcPr>
          <w:p w:rsidR="001C3AEC" w:rsidRDefault="00DE103C" w:rsidP="001C3AEC">
            <w:pPr>
              <w:jc w:val="right"/>
            </w:pPr>
            <w:r>
              <w:rPr>
                <w:sz w:val="20"/>
                <w:szCs w:val="20"/>
              </w:rPr>
              <w:t>3,099</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Interest income</w:t>
            </w:r>
          </w:p>
        </w:tc>
        <w:tc>
          <w:tcPr>
            <w:tcW w:w="1292" w:type="dxa"/>
          </w:tcPr>
          <w:p w:rsidR="001C3AEC" w:rsidRPr="00981CD4" w:rsidRDefault="00206A86" w:rsidP="00CB7091">
            <w:pPr>
              <w:pStyle w:val="NoSpacing"/>
              <w:jc w:val="right"/>
              <w:rPr>
                <w:sz w:val="20"/>
                <w:szCs w:val="20"/>
              </w:rPr>
            </w:pPr>
            <w:r>
              <w:rPr>
                <w:sz w:val="20"/>
                <w:szCs w:val="20"/>
              </w:rPr>
              <w:t>(</w:t>
            </w:r>
            <w:r w:rsidR="00CB7091">
              <w:rPr>
                <w:sz w:val="20"/>
                <w:szCs w:val="20"/>
              </w:rPr>
              <w:t>263</w:t>
            </w:r>
            <w:r>
              <w:rPr>
                <w:sz w:val="20"/>
                <w:szCs w:val="20"/>
              </w:rPr>
              <w:t>)</w:t>
            </w:r>
          </w:p>
        </w:tc>
        <w:tc>
          <w:tcPr>
            <w:tcW w:w="1350" w:type="dxa"/>
          </w:tcPr>
          <w:p w:rsidR="001C3AEC" w:rsidRDefault="00DE103C" w:rsidP="001C3AEC">
            <w:pPr>
              <w:jc w:val="right"/>
            </w:pPr>
            <w:r>
              <w:rPr>
                <w:sz w:val="20"/>
                <w:szCs w:val="20"/>
              </w:rPr>
              <w:t>(1,203)</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Other non-cash operating items</w:t>
            </w:r>
          </w:p>
        </w:tc>
        <w:tc>
          <w:tcPr>
            <w:tcW w:w="1292" w:type="dxa"/>
            <w:tcBorders>
              <w:bottom w:val="single" w:sz="4" w:space="0" w:color="auto"/>
            </w:tcBorders>
          </w:tcPr>
          <w:p w:rsidR="001C3AEC" w:rsidRPr="00981CD4" w:rsidRDefault="00206A86" w:rsidP="00E756CB">
            <w:pPr>
              <w:pStyle w:val="NoSpacing"/>
              <w:jc w:val="right"/>
              <w:rPr>
                <w:sz w:val="20"/>
                <w:szCs w:val="20"/>
              </w:rPr>
            </w:pPr>
            <w:r>
              <w:rPr>
                <w:sz w:val="20"/>
                <w:szCs w:val="20"/>
              </w:rPr>
              <w:t>(241</w:t>
            </w:r>
            <w:r w:rsidR="00FA19CF">
              <w:rPr>
                <w:sz w:val="20"/>
                <w:szCs w:val="20"/>
              </w:rPr>
              <w:t>)</w:t>
            </w:r>
          </w:p>
        </w:tc>
        <w:tc>
          <w:tcPr>
            <w:tcW w:w="1350" w:type="dxa"/>
            <w:tcBorders>
              <w:bottom w:val="single" w:sz="4" w:space="0" w:color="auto"/>
            </w:tcBorders>
          </w:tcPr>
          <w:p w:rsidR="001C3AEC" w:rsidRDefault="00DE103C" w:rsidP="001C3AEC">
            <w:pPr>
              <w:jc w:val="right"/>
            </w:pPr>
            <w:r>
              <w:rPr>
                <w:sz w:val="20"/>
                <w:szCs w:val="20"/>
              </w:rPr>
              <w:t>(240)</w:t>
            </w:r>
          </w:p>
        </w:tc>
      </w:tr>
      <w:tr w:rsidR="001C3AEC" w:rsidRPr="001C3AEC" w:rsidTr="006063A5">
        <w:tc>
          <w:tcPr>
            <w:tcW w:w="6376" w:type="dxa"/>
          </w:tcPr>
          <w:p w:rsidR="001C3AEC" w:rsidRPr="001C3AEC" w:rsidRDefault="001C3AEC" w:rsidP="00E756CB">
            <w:pPr>
              <w:pStyle w:val="NoSpacing"/>
              <w:rPr>
                <w:b/>
                <w:sz w:val="20"/>
                <w:szCs w:val="20"/>
              </w:rPr>
            </w:pPr>
            <w:r w:rsidRPr="001C3AEC">
              <w:rPr>
                <w:b/>
                <w:sz w:val="20"/>
                <w:szCs w:val="20"/>
              </w:rPr>
              <w:t>Operating profit before working capital changes</w:t>
            </w:r>
          </w:p>
        </w:tc>
        <w:tc>
          <w:tcPr>
            <w:tcW w:w="1292" w:type="dxa"/>
            <w:tcBorders>
              <w:top w:val="single" w:sz="4" w:space="0" w:color="auto"/>
            </w:tcBorders>
          </w:tcPr>
          <w:p w:rsidR="001C3AEC" w:rsidRPr="001C3AEC" w:rsidRDefault="00CB7091" w:rsidP="00E756CB">
            <w:pPr>
              <w:pStyle w:val="NoSpacing"/>
              <w:jc w:val="right"/>
              <w:rPr>
                <w:b/>
                <w:sz w:val="20"/>
                <w:szCs w:val="20"/>
              </w:rPr>
            </w:pPr>
            <w:r>
              <w:rPr>
                <w:b/>
                <w:sz w:val="20"/>
                <w:szCs w:val="20"/>
              </w:rPr>
              <w:t>5,727</w:t>
            </w:r>
          </w:p>
        </w:tc>
        <w:tc>
          <w:tcPr>
            <w:tcW w:w="1350" w:type="dxa"/>
            <w:tcBorders>
              <w:top w:val="single" w:sz="4" w:space="0" w:color="auto"/>
            </w:tcBorders>
          </w:tcPr>
          <w:p w:rsidR="001C3AEC" w:rsidRPr="001C3AEC" w:rsidRDefault="00DE103C" w:rsidP="001C3AEC">
            <w:pPr>
              <w:jc w:val="right"/>
              <w:rPr>
                <w:b/>
              </w:rPr>
            </w:pPr>
            <w:r>
              <w:rPr>
                <w:b/>
                <w:sz w:val="20"/>
                <w:szCs w:val="20"/>
              </w:rPr>
              <w:t>22,448</w:t>
            </w:r>
          </w:p>
        </w:tc>
      </w:tr>
      <w:tr w:rsidR="00E756CB" w:rsidRPr="00981CD4" w:rsidTr="006063A5">
        <w:tc>
          <w:tcPr>
            <w:tcW w:w="6376" w:type="dxa"/>
          </w:tcPr>
          <w:p w:rsidR="00E756CB" w:rsidRDefault="00E756CB" w:rsidP="00E756CB">
            <w:pPr>
              <w:pStyle w:val="NoSpacing"/>
              <w:rPr>
                <w:sz w:val="20"/>
                <w:szCs w:val="20"/>
              </w:rPr>
            </w:pP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E756CB" w:rsidRPr="00981CD4" w:rsidTr="006063A5">
        <w:tc>
          <w:tcPr>
            <w:tcW w:w="6376" w:type="dxa"/>
          </w:tcPr>
          <w:p w:rsidR="00E756CB" w:rsidRDefault="009203CB" w:rsidP="00E756CB">
            <w:pPr>
              <w:pStyle w:val="NoSpacing"/>
              <w:rPr>
                <w:sz w:val="20"/>
                <w:szCs w:val="20"/>
              </w:rPr>
            </w:pPr>
            <w:r>
              <w:rPr>
                <w:sz w:val="20"/>
                <w:szCs w:val="20"/>
              </w:rPr>
              <w:t>Changes in inventories</w:t>
            </w:r>
          </w:p>
        </w:tc>
        <w:tc>
          <w:tcPr>
            <w:tcW w:w="1292" w:type="dxa"/>
          </w:tcPr>
          <w:p w:rsidR="00E756CB" w:rsidRPr="00981CD4" w:rsidRDefault="00CB7091" w:rsidP="00CB7091">
            <w:pPr>
              <w:pStyle w:val="NoSpacing"/>
              <w:jc w:val="right"/>
              <w:rPr>
                <w:sz w:val="20"/>
                <w:szCs w:val="20"/>
              </w:rPr>
            </w:pPr>
            <w:r>
              <w:rPr>
                <w:sz w:val="20"/>
                <w:szCs w:val="20"/>
              </w:rPr>
              <w:t>345</w:t>
            </w:r>
          </w:p>
        </w:tc>
        <w:tc>
          <w:tcPr>
            <w:tcW w:w="1350" w:type="dxa"/>
          </w:tcPr>
          <w:p w:rsidR="00E756CB" w:rsidRDefault="00DE103C" w:rsidP="00E756CB">
            <w:pPr>
              <w:pStyle w:val="NoSpacing"/>
              <w:jc w:val="right"/>
              <w:rPr>
                <w:sz w:val="20"/>
                <w:szCs w:val="20"/>
              </w:rPr>
            </w:pPr>
            <w:r>
              <w:rPr>
                <w:sz w:val="20"/>
                <w:szCs w:val="20"/>
              </w:rPr>
              <w:t>(364)</w:t>
            </w:r>
          </w:p>
        </w:tc>
      </w:tr>
      <w:tr w:rsidR="009203CB" w:rsidRPr="00981CD4" w:rsidTr="006063A5">
        <w:tc>
          <w:tcPr>
            <w:tcW w:w="6376" w:type="dxa"/>
          </w:tcPr>
          <w:p w:rsidR="009203CB" w:rsidRDefault="009203CB" w:rsidP="00E756CB">
            <w:pPr>
              <w:pStyle w:val="NoSpacing"/>
              <w:rPr>
                <w:sz w:val="20"/>
                <w:szCs w:val="20"/>
              </w:rPr>
            </w:pPr>
            <w:r>
              <w:rPr>
                <w:sz w:val="20"/>
                <w:szCs w:val="20"/>
              </w:rPr>
              <w:t>Changes in trade and other receivables</w:t>
            </w:r>
          </w:p>
        </w:tc>
        <w:tc>
          <w:tcPr>
            <w:tcW w:w="1292" w:type="dxa"/>
          </w:tcPr>
          <w:p w:rsidR="009203CB" w:rsidRDefault="00CB7091" w:rsidP="00E756CB">
            <w:pPr>
              <w:pStyle w:val="NoSpacing"/>
              <w:jc w:val="right"/>
              <w:rPr>
                <w:sz w:val="20"/>
                <w:szCs w:val="20"/>
              </w:rPr>
            </w:pPr>
            <w:r>
              <w:rPr>
                <w:sz w:val="20"/>
                <w:szCs w:val="20"/>
              </w:rPr>
              <w:t>(41,198)</w:t>
            </w:r>
          </w:p>
        </w:tc>
        <w:tc>
          <w:tcPr>
            <w:tcW w:w="1350" w:type="dxa"/>
          </w:tcPr>
          <w:p w:rsidR="009203CB" w:rsidRDefault="00DE103C" w:rsidP="00E756CB">
            <w:pPr>
              <w:pStyle w:val="NoSpacing"/>
              <w:jc w:val="right"/>
              <w:rPr>
                <w:sz w:val="20"/>
                <w:szCs w:val="20"/>
              </w:rPr>
            </w:pPr>
            <w:r>
              <w:rPr>
                <w:sz w:val="20"/>
                <w:szCs w:val="20"/>
              </w:rPr>
              <w:t>9,782</w:t>
            </w:r>
          </w:p>
        </w:tc>
      </w:tr>
      <w:tr w:rsidR="00E756CB" w:rsidRPr="00981CD4" w:rsidTr="006063A5">
        <w:tc>
          <w:tcPr>
            <w:tcW w:w="6376" w:type="dxa"/>
          </w:tcPr>
          <w:p w:rsidR="00E756CB" w:rsidRDefault="009203CB" w:rsidP="00E756CB">
            <w:pPr>
              <w:pStyle w:val="NoSpacing"/>
              <w:rPr>
                <w:sz w:val="20"/>
                <w:szCs w:val="20"/>
              </w:rPr>
            </w:pPr>
            <w:r>
              <w:rPr>
                <w:sz w:val="20"/>
                <w:szCs w:val="20"/>
              </w:rPr>
              <w:t>Changes in trade and other payables</w:t>
            </w:r>
          </w:p>
        </w:tc>
        <w:tc>
          <w:tcPr>
            <w:tcW w:w="1292" w:type="dxa"/>
          </w:tcPr>
          <w:p w:rsidR="00E756CB" w:rsidRPr="00981CD4" w:rsidRDefault="00CB7091" w:rsidP="00CB7091">
            <w:pPr>
              <w:pStyle w:val="NoSpacing"/>
              <w:jc w:val="right"/>
              <w:rPr>
                <w:sz w:val="20"/>
                <w:szCs w:val="20"/>
              </w:rPr>
            </w:pPr>
            <w:r>
              <w:rPr>
                <w:sz w:val="20"/>
                <w:szCs w:val="20"/>
              </w:rPr>
              <w:t>2,027</w:t>
            </w:r>
          </w:p>
        </w:tc>
        <w:tc>
          <w:tcPr>
            <w:tcW w:w="1350" w:type="dxa"/>
          </w:tcPr>
          <w:p w:rsidR="00E756CB" w:rsidRDefault="00DE103C" w:rsidP="00E756CB">
            <w:pPr>
              <w:pStyle w:val="NoSpacing"/>
              <w:jc w:val="right"/>
              <w:rPr>
                <w:sz w:val="20"/>
                <w:szCs w:val="20"/>
              </w:rPr>
            </w:pPr>
            <w:r>
              <w:rPr>
                <w:sz w:val="20"/>
                <w:szCs w:val="20"/>
              </w:rPr>
              <w:t>6,840</w:t>
            </w:r>
          </w:p>
        </w:tc>
      </w:tr>
      <w:tr w:rsidR="00015926" w:rsidRPr="00981CD4" w:rsidTr="006063A5">
        <w:tc>
          <w:tcPr>
            <w:tcW w:w="6376" w:type="dxa"/>
          </w:tcPr>
          <w:p w:rsidR="00015926" w:rsidRPr="00981CD4" w:rsidRDefault="009203CB" w:rsidP="00E756CB">
            <w:pPr>
              <w:pStyle w:val="NoSpacing"/>
              <w:rPr>
                <w:sz w:val="20"/>
                <w:szCs w:val="20"/>
              </w:rPr>
            </w:pPr>
            <w:r>
              <w:rPr>
                <w:sz w:val="20"/>
                <w:szCs w:val="20"/>
              </w:rPr>
              <w:t>Changes in amounts due from/(to) customers for contract</w:t>
            </w:r>
          </w:p>
        </w:tc>
        <w:tc>
          <w:tcPr>
            <w:tcW w:w="1292" w:type="dxa"/>
            <w:tcBorders>
              <w:bottom w:val="single" w:sz="4" w:space="0" w:color="auto"/>
            </w:tcBorders>
          </w:tcPr>
          <w:p w:rsidR="00015926" w:rsidRPr="00981CD4" w:rsidRDefault="00CB7091" w:rsidP="00FA19CF">
            <w:pPr>
              <w:pStyle w:val="NoSpacing"/>
              <w:jc w:val="right"/>
              <w:rPr>
                <w:sz w:val="20"/>
                <w:szCs w:val="20"/>
              </w:rPr>
            </w:pPr>
            <w:r>
              <w:rPr>
                <w:sz w:val="20"/>
                <w:szCs w:val="20"/>
              </w:rPr>
              <w:t>19,155</w:t>
            </w:r>
          </w:p>
        </w:tc>
        <w:tc>
          <w:tcPr>
            <w:tcW w:w="1350" w:type="dxa"/>
            <w:tcBorders>
              <w:bottom w:val="single" w:sz="4" w:space="0" w:color="auto"/>
            </w:tcBorders>
          </w:tcPr>
          <w:p w:rsidR="00015926" w:rsidRPr="00981CD4" w:rsidRDefault="00DE103C" w:rsidP="00E756CB">
            <w:pPr>
              <w:pStyle w:val="NoSpacing"/>
              <w:jc w:val="right"/>
              <w:rPr>
                <w:sz w:val="20"/>
                <w:szCs w:val="20"/>
              </w:rPr>
            </w:pPr>
            <w:r>
              <w:rPr>
                <w:sz w:val="20"/>
                <w:szCs w:val="20"/>
              </w:rPr>
              <w:t>(13,527)</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 xml:space="preserve">Cash </w:t>
            </w:r>
            <w:r w:rsidR="00533E42">
              <w:rPr>
                <w:b/>
                <w:sz w:val="20"/>
                <w:szCs w:val="20"/>
              </w:rPr>
              <w:t>(used in)/</w:t>
            </w:r>
            <w:r w:rsidRPr="009203CB">
              <w:rPr>
                <w:b/>
                <w:sz w:val="20"/>
                <w:szCs w:val="20"/>
              </w:rPr>
              <w:t>generated from operations</w:t>
            </w:r>
          </w:p>
        </w:tc>
        <w:tc>
          <w:tcPr>
            <w:tcW w:w="1292" w:type="dxa"/>
            <w:tcBorders>
              <w:top w:val="single" w:sz="4" w:space="0" w:color="auto"/>
            </w:tcBorders>
          </w:tcPr>
          <w:p w:rsidR="009203CB" w:rsidRPr="009203CB" w:rsidRDefault="00CB7091" w:rsidP="00FA19CF">
            <w:pPr>
              <w:pStyle w:val="NoSpacing"/>
              <w:jc w:val="right"/>
              <w:rPr>
                <w:b/>
                <w:sz w:val="20"/>
                <w:szCs w:val="20"/>
              </w:rPr>
            </w:pPr>
            <w:r>
              <w:rPr>
                <w:b/>
                <w:sz w:val="20"/>
                <w:szCs w:val="20"/>
              </w:rPr>
              <w:t>(13,944)</w:t>
            </w:r>
          </w:p>
        </w:tc>
        <w:tc>
          <w:tcPr>
            <w:tcW w:w="1350" w:type="dxa"/>
            <w:tcBorders>
              <w:top w:val="single" w:sz="4" w:space="0" w:color="auto"/>
            </w:tcBorders>
          </w:tcPr>
          <w:p w:rsidR="009203CB" w:rsidRPr="009203CB" w:rsidRDefault="00DE103C" w:rsidP="00E756CB">
            <w:pPr>
              <w:pStyle w:val="NoSpacing"/>
              <w:jc w:val="right"/>
              <w:rPr>
                <w:b/>
                <w:sz w:val="20"/>
                <w:szCs w:val="20"/>
              </w:rPr>
            </w:pPr>
            <w:r>
              <w:rPr>
                <w:b/>
                <w:sz w:val="20"/>
                <w:szCs w:val="20"/>
              </w:rPr>
              <w:t>25,179</w:t>
            </w:r>
          </w:p>
        </w:tc>
      </w:tr>
      <w:tr w:rsidR="009203CB" w:rsidRPr="00981CD4" w:rsidTr="006063A5">
        <w:tc>
          <w:tcPr>
            <w:tcW w:w="6376" w:type="dxa"/>
          </w:tcPr>
          <w:p w:rsidR="009203CB" w:rsidRDefault="009203CB" w:rsidP="00E756CB">
            <w:pPr>
              <w:pStyle w:val="NoSpacing"/>
              <w:rPr>
                <w:sz w:val="20"/>
                <w:szCs w:val="20"/>
              </w:rPr>
            </w:pPr>
            <w:r>
              <w:rPr>
                <w:sz w:val="20"/>
                <w:szCs w:val="20"/>
              </w:rPr>
              <w:t>Interest received</w:t>
            </w:r>
          </w:p>
        </w:tc>
        <w:tc>
          <w:tcPr>
            <w:tcW w:w="1292" w:type="dxa"/>
          </w:tcPr>
          <w:p w:rsidR="009203CB" w:rsidRDefault="00CB7091" w:rsidP="00E756CB">
            <w:pPr>
              <w:pStyle w:val="NoSpacing"/>
              <w:jc w:val="right"/>
              <w:rPr>
                <w:sz w:val="20"/>
                <w:szCs w:val="20"/>
              </w:rPr>
            </w:pPr>
            <w:r>
              <w:rPr>
                <w:sz w:val="20"/>
                <w:szCs w:val="20"/>
              </w:rPr>
              <w:t>263</w:t>
            </w:r>
          </w:p>
        </w:tc>
        <w:tc>
          <w:tcPr>
            <w:tcW w:w="1350" w:type="dxa"/>
          </w:tcPr>
          <w:p w:rsidR="009203CB" w:rsidRDefault="00DE103C" w:rsidP="00E756CB">
            <w:pPr>
              <w:pStyle w:val="NoSpacing"/>
              <w:jc w:val="right"/>
              <w:rPr>
                <w:sz w:val="20"/>
                <w:szCs w:val="20"/>
              </w:rPr>
            </w:pPr>
            <w:r>
              <w:rPr>
                <w:sz w:val="20"/>
                <w:szCs w:val="20"/>
              </w:rPr>
              <w:t>1,203</w:t>
            </w:r>
          </w:p>
        </w:tc>
      </w:tr>
      <w:tr w:rsidR="009203CB" w:rsidRPr="00981CD4" w:rsidTr="006063A5">
        <w:tc>
          <w:tcPr>
            <w:tcW w:w="6376" w:type="dxa"/>
          </w:tcPr>
          <w:p w:rsidR="009203CB" w:rsidRDefault="009203CB" w:rsidP="00E756CB">
            <w:pPr>
              <w:pStyle w:val="NoSpacing"/>
              <w:rPr>
                <w:sz w:val="20"/>
                <w:szCs w:val="20"/>
              </w:rPr>
            </w:pPr>
            <w:r>
              <w:rPr>
                <w:sz w:val="20"/>
                <w:szCs w:val="20"/>
              </w:rPr>
              <w:t>Interest paid</w:t>
            </w:r>
          </w:p>
        </w:tc>
        <w:tc>
          <w:tcPr>
            <w:tcW w:w="1292" w:type="dxa"/>
          </w:tcPr>
          <w:p w:rsidR="009203CB" w:rsidRDefault="00CB7091" w:rsidP="00FA19CF">
            <w:pPr>
              <w:pStyle w:val="NoSpacing"/>
              <w:jc w:val="right"/>
              <w:rPr>
                <w:sz w:val="20"/>
                <w:szCs w:val="20"/>
              </w:rPr>
            </w:pPr>
            <w:r>
              <w:rPr>
                <w:sz w:val="20"/>
                <w:szCs w:val="20"/>
              </w:rPr>
              <w:t>(14</w:t>
            </w:r>
            <w:r w:rsidR="009203CB">
              <w:rPr>
                <w:sz w:val="20"/>
                <w:szCs w:val="20"/>
              </w:rPr>
              <w:t>)</w:t>
            </w:r>
          </w:p>
        </w:tc>
        <w:tc>
          <w:tcPr>
            <w:tcW w:w="1350" w:type="dxa"/>
          </w:tcPr>
          <w:p w:rsidR="009203CB" w:rsidRDefault="00DE103C" w:rsidP="00E756CB">
            <w:pPr>
              <w:pStyle w:val="NoSpacing"/>
              <w:jc w:val="right"/>
              <w:rPr>
                <w:sz w:val="20"/>
                <w:szCs w:val="20"/>
              </w:rPr>
            </w:pPr>
            <w:r>
              <w:rPr>
                <w:sz w:val="20"/>
                <w:szCs w:val="20"/>
              </w:rPr>
              <w:t>(83)</w:t>
            </w:r>
          </w:p>
        </w:tc>
      </w:tr>
      <w:tr w:rsidR="009203CB" w:rsidRPr="00981CD4" w:rsidTr="006063A5">
        <w:tc>
          <w:tcPr>
            <w:tcW w:w="6376" w:type="dxa"/>
          </w:tcPr>
          <w:p w:rsidR="009203CB" w:rsidRDefault="009203CB" w:rsidP="00E756CB">
            <w:pPr>
              <w:pStyle w:val="NoSpacing"/>
              <w:rPr>
                <w:sz w:val="20"/>
                <w:szCs w:val="20"/>
              </w:rPr>
            </w:pPr>
            <w:r>
              <w:rPr>
                <w:sz w:val="20"/>
                <w:szCs w:val="20"/>
              </w:rPr>
              <w:t>Tax paid</w:t>
            </w:r>
          </w:p>
        </w:tc>
        <w:tc>
          <w:tcPr>
            <w:tcW w:w="1292" w:type="dxa"/>
            <w:tcBorders>
              <w:bottom w:val="single" w:sz="4" w:space="0" w:color="auto"/>
            </w:tcBorders>
          </w:tcPr>
          <w:p w:rsidR="009203CB" w:rsidRDefault="00CB7091" w:rsidP="00E756CB">
            <w:pPr>
              <w:pStyle w:val="NoSpacing"/>
              <w:jc w:val="right"/>
              <w:rPr>
                <w:sz w:val="20"/>
                <w:szCs w:val="20"/>
              </w:rPr>
            </w:pPr>
            <w:r>
              <w:rPr>
                <w:sz w:val="20"/>
                <w:szCs w:val="20"/>
              </w:rPr>
              <w:t>(1,180</w:t>
            </w:r>
            <w:r w:rsidR="009203CB">
              <w:rPr>
                <w:sz w:val="20"/>
                <w:szCs w:val="20"/>
              </w:rPr>
              <w:t>)</w:t>
            </w:r>
          </w:p>
        </w:tc>
        <w:tc>
          <w:tcPr>
            <w:tcW w:w="1350" w:type="dxa"/>
            <w:tcBorders>
              <w:bottom w:val="single" w:sz="4" w:space="0" w:color="auto"/>
            </w:tcBorders>
          </w:tcPr>
          <w:p w:rsidR="009203CB" w:rsidRDefault="00DE103C" w:rsidP="00E756CB">
            <w:pPr>
              <w:pStyle w:val="NoSpacing"/>
              <w:jc w:val="right"/>
              <w:rPr>
                <w:sz w:val="20"/>
                <w:szCs w:val="20"/>
              </w:rPr>
            </w:pPr>
            <w:r>
              <w:rPr>
                <w:sz w:val="20"/>
                <w:szCs w:val="20"/>
              </w:rPr>
              <w:t>(4,442)</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 xml:space="preserve">Net cash </w:t>
            </w:r>
            <w:r w:rsidR="00533E42">
              <w:rPr>
                <w:b/>
                <w:sz w:val="20"/>
                <w:szCs w:val="20"/>
              </w:rPr>
              <w:t>(used in)/</w:t>
            </w:r>
            <w:r w:rsidRPr="009203CB">
              <w:rPr>
                <w:b/>
                <w:sz w:val="20"/>
                <w:szCs w:val="20"/>
              </w:rPr>
              <w:t>generated from operating activities</w:t>
            </w:r>
          </w:p>
        </w:tc>
        <w:tc>
          <w:tcPr>
            <w:tcW w:w="1292" w:type="dxa"/>
            <w:tcBorders>
              <w:top w:val="single" w:sz="4" w:space="0" w:color="auto"/>
              <w:bottom w:val="single" w:sz="4" w:space="0" w:color="auto"/>
            </w:tcBorders>
          </w:tcPr>
          <w:p w:rsidR="009203CB" w:rsidRPr="009203CB" w:rsidRDefault="00CB7091" w:rsidP="00CB7091">
            <w:pPr>
              <w:pStyle w:val="NoSpacing"/>
              <w:jc w:val="center"/>
              <w:rPr>
                <w:b/>
                <w:sz w:val="20"/>
                <w:szCs w:val="20"/>
              </w:rPr>
            </w:pPr>
            <w:r>
              <w:rPr>
                <w:b/>
                <w:sz w:val="20"/>
                <w:szCs w:val="20"/>
              </w:rPr>
              <w:t xml:space="preserve">        (14,875)</w:t>
            </w:r>
          </w:p>
        </w:tc>
        <w:tc>
          <w:tcPr>
            <w:tcW w:w="1350" w:type="dxa"/>
            <w:tcBorders>
              <w:top w:val="single" w:sz="4" w:space="0" w:color="auto"/>
              <w:bottom w:val="single" w:sz="4" w:space="0" w:color="auto"/>
            </w:tcBorders>
          </w:tcPr>
          <w:p w:rsidR="009203CB" w:rsidRPr="009203CB" w:rsidRDefault="00DE103C" w:rsidP="00E756CB">
            <w:pPr>
              <w:pStyle w:val="NoSpacing"/>
              <w:jc w:val="right"/>
              <w:rPr>
                <w:b/>
                <w:sz w:val="20"/>
                <w:szCs w:val="20"/>
              </w:rPr>
            </w:pPr>
            <w:r>
              <w:rPr>
                <w:b/>
                <w:sz w:val="20"/>
                <w:szCs w:val="20"/>
              </w:rPr>
              <w:t>21,857</w:t>
            </w:r>
          </w:p>
        </w:tc>
      </w:tr>
      <w:tr w:rsidR="009203CB" w:rsidRPr="00981CD4" w:rsidTr="006063A5">
        <w:tc>
          <w:tcPr>
            <w:tcW w:w="6376" w:type="dxa"/>
          </w:tcPr>
          <w:p w:rsidR="009203CB" w:rsidRDefault="009203CB" w:rsidP="00E756CB">
            <w:pPr>
              <w:pStyle w:val="NoSpacing"/>
              <w:rPr>
                <w:sz w:val="20"/>
                <w:szCs w:val="20"/>
              </w:rPr>
            </w:pPr>
          </w:p>
        </w:tc>
        <w:tc>
          <w:tcPr>
            <w:tcW w:w="1292" w:type="dxa"/>
            <w:tcBorders>
              <w:top w:val="single" w:sz="4" w:space="0" w:color="auto"/>
            </w:tcBorders>
          </w:tcPr>
          <w:p w:rsidR="009203CB" w:rsidRDefault="009203CB" w:rsidP="00E756CB">
            <w:pPr>
              <w:pStyle w:val="NoSpacing"/>
              <w:jc w:val="right"/>
              <w:rPr>
                <w:sz w:val="20"/>
                <w:szCs w:val="20"/>
              </w:rPr>
            </w:pPr>
          </w:p>
        </w:tc>
        <w:tc>
          <w:tcPr>
            <w:tcW w:w="1350" w:type="dxa"/>
            <w:tcBorders>
              <w:top w:val="single" w:sz="4" w:space="0" w:color="auto"/>
            </w:tcBorders>
          </w:tcPr>
          <w:p w:rsidR="009203CB" w:rsidRDefault="009203CB" w:rsidP="00E756CB">
            <w:pPr>
              <w:pStyle w:val="NoSpacing"/>
              <w:jc w:val="right"/>
              <w:rPr>
                <w:sz w:val="20"/>
                <w:szCs w:val="20"/>
              </w:rPr>
            </w:pPr>
          </w:p>
        </w:tc>
      </w:tr>
      <w:tr w:rsidR="009203CB" w:rsidRPr="00981CD4" w:rsidTr="006063A5">
        <w:tc>
          <w:tcPr>
            <w:tcW w:w="6376" w:type="dxa"/>
          </w:tcPr>
          <w:p w:rsidR="009203CB" w:rsidRPr="00D04647" w:rsidRDefault="00D04647" w:rsidP="00E756CB">
            <w:pPr>
              <w:pStyle w:val="NoSpacing"/>
              <w:rPr>
                <w:b/>
                <w:sz w:val="20"/>
                <w:szCs w:val="20"/>
              </w:rPr>
            </w:pPr>
            <w:r w:rsidRPr="00D04647">
              <w:rPr>
                <w:b/>
                <w:sz w:val="20"/>
                <w:szCs w:val="20"/>
              </w:rPr>
              <w:t>CASH FLOWS FROM INVESTING ACTIVITIES</w:t>
            </w:r>
          </w:p>
        </w:tc>
        <w:tc>
          <w:tcPr>
            <w:tcW w:w="1292" w:type="dxa"/>
          </w:tcPr>
          <w:p w:rsidR="009203CB" w:rsidRDefault="009203CB" w:rsidP="00E756CB">
            <w:pPr>
              <w:pStyle w:val="NoSpacing"/>
              <w:jc w:val="right"/>
              <w:rPr>
                <w:sz w:val="20"/>
                <w:szCs w:val="20"/>
              </w:rPr>
            </w:pPr>
          </w:p>
        </w:tc>
        <w:tc>
          <w:tcPr>
            <w:tcW w:w="1350" w:type="dxa"/>
          </w:tcPr>
          <w:p w:rsidR="009203CB" w:rsidRDefault="009203CB" w:rsidP="00E756CB">
            <w:pPr>
              <w:pStyle w:val="NoSpacing"/>
              <w:jc w:val="right"/>
              <w:rPr>
                <w:sz w:val="20"/>
                <w:szCs w:val="20"/>
              </w:rPr>
            </w:pPr>
          </w:p>
        </w:tc>
      </w:tr>
      <w:tr w:rsidR="009203CB" w:rsidRPr="00981CD4" w:rsidTr="006063A5">
        <w:tc>
          <w:tcPr>
            <w:tcW w:w="6376" w:type="dxa"/>
          </w:tcPr>
          <w:p w:rsidR="009203CB" w:rsidRDefault="006F15EB" w:rsidP="00E756CB">
            <w:pPr>
              <w:pStyle w:val="NoSpacing"/>
              <w:rPr>
                <w:sz w:val="20"/>
                <w:szCs w:val="20"/>
              </w:rPr>
            </w:pPr>
            <w:r>
              <w:rPr>
                <w:sz w:val="20"/>
                <w:szCs w:val="20"/>
              </w:rPr>
              <w:t>Purchase of property, plant and equipment</w:t>
            </w:r>
          </w:p>
        </w:tc>
        <w:tc>
          <w:tcPr>
            <w:tcW w:w="1292" w:type="dxa"/>
          </w:tcPr>
          <w:p w:rsidR="009203CB" w:rsidRDefault="00533E42" w:rsidP="00533E42">
            <w:pPr>
              <w:pStyle w:val="NoSpacing"/>
              <w:jc w:val="right"/>
              <w:rPr>
                <w:sz w:val="20"/>
                <w:szCs w:val="20"/>
              </w:rPr>
            </w:pPr>
            <w:r>
              <w:rPr>
                <w:sz w:val="20"/>
                <w:szCs w:val="20"/>
              </w:rPr>
              <w:t>(3,107</w:t>
            </w:r>
            <w:r w:rsidR="006F15EB">
              <w:rPr>
                <w:sz w:val="20"/>
                <w:szCs w:val="20"/>
              </w:rPr>
              <w:t>)</w:t>
            </w:r>
          </w:p>
        </w:tc>
        <w:tc>
          <w:tcPr>
            <w:tcW w:w="1350" w:type="dxa"/>
          </w:tcPr>
          <w:p w:rsidR="009203CB" w:rsidRDefault="00DE103C" w:rsidP="00DE103C">
            <w:pPr>
              <w:pStyle w:val="NoSpacing"/>
              <w:jc w:val="right"/>
              <w:rPr>
                <w:sz w:val="20"/>
                <w:szCs w:val="20"/>
              </w:rPr>
            </w:pPr>
            <w:r>
              <w:rPr>
                <w:sz w:val="20"/>
                <w:szCs w:val="20"/>
              </w:rPr>
              <w:t>(3,338)</w:t>
            </w:r>
          </w:p>
        </w:tc>
      </w:tr>
      <w:tr w:rsidR="00D04647" w:rsidRPr="00981CD4" w:rsidTr="006063A5">
        <w:tc>
          <w:tcPr>
            <w:tcW w:w="6376" w:type="dxa"/>
          </w:tcPr>
          <w:p w:rsidR="00D04647" w:rsidRDefault="006F15EB" w:rsidP="00E756CB">
            <w:pPr>
              <w:pStyle w:val="NoSpacing"/>
              <w:rPr>
                <w:sz w:val="20"/>
                <w:szCs w:val="20"/>
              </w:rPr>
            </w:pPr>
            <w:r>
              <w:rPr>
                <w:sz w:val="20"/>
                <w:szCs w:val="20"/>
              </w:rPr>
              <w:t>Proceeds from disposal of property, plant and equipment</w:t>
            </w:r>
          </w:p>
        </w:tc>
        <w:tc>
          <w:tcPr>
            <w:tcW w:w="1292" w:type="dxa"/>
            <w:tcBorders>
              <w:bottom w:val="single" w:sz="4" w:space="0" w:color="auto"/>
            </w:tcBorders>
          </w:tcPr>
          <w:p w:rsidR="00D04647" w:rsidRDefault="00533E42" w:rsidP="00E756CB">
            <w:pPr>
              <w:pStyle w:val="NoSpacing"/>
              <w:jc w:val="right"/>
              <w:rPr>
                <w:sz w:val="20"/>
                <w:szCs w:val="20"/>
              </w:rPr>
            </w:pPr>
            <w:r>
              <w:rPr>
                <w:sz w:val="20"/>
                <w:szCs w:val="20"/>
              </w:rPr>
              <w:t>398</w:t>
            </w:r>
          </w:p>
        </w:tc>
        <w:tc>
          <w:tcPr>
            <w:tcW w:w="1350" w:type="dxa"/>
            <w:tcBorders>
              <w:bottom w:val="single" w:sz="4" w:space="0" w:color="auto"/>
            </w:tcBorders>
          </w:tcPr>
          <w:p w:rsidR="00D04647" w:rsidRDefault="00DE103C" w:rsidP="006F15EB">
            <w:pPr>
              <w:pStyle w:val="NoSpacing"/>
              <w:jc w:val="right"/>
              <w:rPr>
                <w:sz w:val="20"/>
                <w:szCs w:val="20"/>
              </w:rPr>
            </w:pPr>
            <w:r>
              <w:rPr>
                <w:sz w:val="20"/>
                <w:szCs w:val="20"/>
              </w:rPr>
              <w:t>364</w:t>
            </w:r>
          </w:p>
        </w:tc>
      </w:tr>
      <w:tr w:rsidR="00D04647" w:rsidRPr="006F15EB" w:rsidTr="006063A5">
        <w:tc>
          <w:tcPr>
            <w:tcW w:w="6376" w:type="dxa"/>
          </w:tcPr>
          <w:p w:rsidR="00D04647" w:rsidRPr="006F15EB" w:rsidRDefault="006F15EB" w:rsidP="00E756CB">
            <w:pPr>
              <w:pStyle w:val="NoSpacing"/>
              <w:rPr>
                <w:b/>
                <w:sz w:val="20"/>
                <w:szCs w:val="20"/>
              </w:rPr>
            </w:pPr>
            <w:r w:rsidRPr="006F15EB">
              <w:rPr>
                <w:b/>
                <w:sz w:val="20"/>
                <w:szCs w:val="20"/>
              </w:rPr>
              <w:t>Net cash used in investing activities</w:t>
            </w:r>
          </w:p>
        </w:tc>
        <w:tc>
          <w:tcPr>
            <w:tcW w:w="1292" w:type="dxa"/>
            <w:tcBorders>
              <w:top w:val="single" w:sz="4" w:space="0" w:color="auto"/>
              <w:bottom w:val="single" w:sz="4" w:space="0" w:color="auto"/>
            </w:tcBorders>
          </w:tcPr>
          <w:p w:rsidR="00D04647" w:rsidRPr="006F15EB" w:rsidRDefault="00533E42" w:rsidP="00E756CB">
            <w:pPr>
              <w:pStyle w:val="NoSpacing"/>
              <w:jc w:val="right"/>
              <w:rPr>
                <w:b/>
                <w:sz w:val="20"/>
                <w:szCs w:val="20"/>
              </w:rPr>
            </w:pPr>
            <w:r>
              <w:rPr>
                <w:b/>
                <w:sz w:val="20"/>
                <w:szCs w:val="20"/>
              </w:rPr>
              <w:t>(2,709</w:t>
            </w:r>
            <w:r w:rsidR="006F15EB">
              <w:rPr>
                <w:b/>
                <w:sz w:val="20"/>
                <w:szCs w:val="20"/>
              </w:rPr>
              <w:t>)</w:t>
            </w:r>
          </w:p>
        </w:tc>
        <w:tc>
          <w:tcPr>
            <w:tcW w:w="1350" w:type="dxa"/>
            <w:tcBorders>
              <w:top w:val="single" w:sz="4" w:space="0" w:color="auto"/>
              <w:bottom w:val="single" w:sz="4" w:space="0" w:color="auto"/>
            </w:tcBorders>
          </w:tcPr>
          <w:p w:rsidR="00D04647" w:rsidRPr="006F15EB" w:rsidRDefault="00DE103C" w:rsidP="006F15EB">
            <w:pPr>
              <w:pStyle w:val="NoSpacing"/>
              <w:jc w:val="right"/>
              <w:rPr>
                <w:b/>
                <w:sz w:val="20"/>
                <w:szCs w:val="20"/>
              </w:rPr>
            </w:pPr>
            <w:r>
              <w:rPr>
                <w:b/>
                <w:sz w:val="20"/>
                <w:szCs w:val="20"/>
              </w:rPr>
              <w:t>(2,974)</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467F77" w:rsidRDefault="00467F77" w:rsidP="00E756CB">
            <w:pPr>
              <w:pStyle w:val="NoSpacing"/>
              <w:rPr>
                <w:b/>
                <w:sz w:val="20"/>
                <w:szCs w:val="20"/>
              </w:rPr>
            </w:pPr>
            <w:r w:rsidRPr="00467F77">
              <w:rPr>
                <w:b/>
                <w:sz w:val="20"/>
                <w:szCs w:val="20"/>
              </w:rPr>
              <w:t>CASH FLOWS FROM FINANCING ACTIVITIES</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E103C" w:rsidRPr="00981CD4" w:rsidTr="006063A5">
        <w:tc>
          <w:tcPr>
            <w:tcW w:w="6376" w:type="dxa"/>
          </w:tcPr>
          <w:p w:rsidR="00DE103C" w:rsidRDefault="00DE103C" w:rsidP="00DE103C">
            <w:pPr>
              <w:pStyle w:val="NoSpacing"/>
              <w:rPr>
                <w:sz w:val="20"/>
                <w:szCs w:val="20"/>
              </w:rPr>
            </w:pPr>
            <w:r>
              <w:rPr>
                <w:sz w:val="20"/>
                <w:szCs w:val="20"/>
              </w:rPr>
              <w:t>Dividend paid to shareholders prior to reverse acquisition</w:t>
            </w:r>
          </w:p>
        </w:tc>
        <w:tc>
          <w:tcPr>
            <w:tcW w:w="1292" w:type="dxa"/>
          </w:tcPr>
          <w:p w:rsidR="00DE103C" w:rsidRDefault="00533E42" w:rsidP="00DE103C">
            <w:pPr>
              <w:pStyle w:val="NoSpacing"/>
              <w:jc w:val="right"/>
              <w:rPr>
                <w:sz w:val="20"/>
                <w:szCs w:val="20"/>
              </w:rPr>
            </w:pPr>
            <w:r>
              <w:rPr>
                <w:sz w:val="20"/>
                <w:szCs w:val="20"/>
              </w:rPr>
              <w:t>-</w:t>
            </w:r>
          </w:p>
        </w:tc>
        <w:tc>
          <w:tcPr>
            <w:tcW w:w="1350" w:type="dxa"/>
          </w:tcPr>
          <w:p w:rsidR="00DE103C" w:rsidRDefault="00DE103C" w:rsidP="00DE103C">
            <w:pPr>
              <w:pStyle w:val="NoSpacing"/>
              <w:jc w:val="right"/>
              <w:rPr>
                <w:sz w:val="20"/>
                <w:szCs w:val="20"/>
              </w:rPr>
            </w:pPr>
            <w:r>
              <w:rPr>
                <w:sz w:val="20"/>
                <w:szCs w:val="20"/>
              </w:rPr>
              <w:t>(13,500)</w:t>
            </w:r>
          </w:p>
        </w:tc>
      </w:tr>
      <w:tr w:rsidR="00DE103C" w:rsidRPr="00981CD4" w:rsidTr="00951757">
        <w:tc>
          <w:tcPr>
            <w:tcW w:w="6376" w:type="dxa"/>
          </w:tcPr>
          <w:p w:rsidR="00DE103C" w:rsidRDefault="00DE103C" w:rsidP="00DE103C">
            <w:pPr>
              <w:pStyle w:val="NoSpacing"/>
              <w:rPr>
                <w:sz w:val="20"/>
                <w:szCs w:val="20"/>
              </w:rPr>
            </w:pPr>
            <w:r>
              <w:rPr>
                <w:sz w:val="20"/>
                <w:szCs w:val="20"/>
              </w:rPr>
              <w:t>Proceeds from issuance of shares</w:t>
            </w:r>
          </w:p>
        </w:tc>
        <w:tc>
          <w:tcPr>
            <w:tcW w:w="1292" w:type="dxa"/>
          </w:tcPr>
          <w:p w:rsidR="00DE103C" w:rsidRDefault="00533E42" w:rsidP="00DE103C">
            <w:pPr>
              <w:pStyle w:val="NoSpacing"/>
              <w:jc w:val="right"/>
              <w:rPr>
                <w:sz w:val="20"/>
                <w:szCs w:val="20"/>
              </w:rPr>
            </w:pPr>
            <w:r>
              <w:rPr>
                <w:sz w:val="20"/>
                <w:szCs w:val="20"/>
              </w:rPr>
              <w:t>-</w:t>
            </w:r>
          </w:p>
        </w:tc>
        <w:tc>
          <w:tcPr>
            <w:tcW w:w="1350" w:type="dxa"/>
          </w:tcPr>
          <w:p w:rsidR="00DE103C" w:rsidRDefault="00DE103C" w:rsidP="00DE103C">
            <w:pPr>
              <w:pStyle w:val="NoSpacing"/>
              <w:jc w:val="right"/>
              <w:rPr>
                <w:sz w:val="20"/>
                <w:szCs w:val="20"/>
              </w:rPr>
            </w:pPr>
            <w:r>
              <w:rPr>
                <w:sz w:val="20"/>
                <w:szCs w:val="20"/>
              </w:rPr>
              <w:t>10,000</w:t>
            </w:r>
          </w:p>
        </w:tc>
      </w:tr>
      <w:tr w:rsidR="00DE103C" w:rsidRPr="00981CD4" w:rsidTr="00951757">
        <w:tc>
          <w:tcPr>
            <w:tcW w:w="6376" w:type="dxa"/>
          </w:tcPr>
          <w:p w:rsidR="00DE103C" w:rsidRDefault="00DE103C" w:rsidP="00DE103C">
            <w:pPr>
              <w:pStyle w:val="NoSpacing"/>
              <w:rPr>
                <w:sz w:val="20"/>
                <w:szCs w:val="20"/>
              </w:rPr>
            </w:pPr>
            <w:r>
              <w:rPr>
                <w:sz w:val="20"/>
                <w:szCs w:val="20"/>
              </w:rPr>
              <w:t>Repayment of bank borrowings</w:t>
            </w:r>
          </w:p>
        </w:tc>
        <w:tc>
          <w:tcPr>
            <w:tcW w:w="1292" w:type="dxa"/>
          </w:tcPr>
          <w:p w:rsidR="00DE103C" w:rsidRDefault="00533E42" w:rsidP="00DE103C">
            <w:pPr>
              <w:pStyle w:val="NoSpacing"/>
              <w:jc w:val="right"/>
              <w:rPr>
                <w:sz w:val="20"/>
                <w:szCs w:val="20"/>
              </w:rPr>
            </w:pPr>
            <w:r>
              <w:rPr>
                <w:sz w:val="20"/>
                <w:szCs w:val="20"/>
              </w:rPr>
              <w:t>(70</w:t>
            </w:r>
            <w:r w:rsidR="00DE103C">
              <w:rPr>
                <w:sz w:val="20"/>
                <w:szCs w:val="20"/>
              </w:rPr>
              <w:t>)</w:t>
            </w:r>
          </w:p>
        </w:tc>
        <w:tc>
          <w:tcPr>
            <w:tcW w:w="1350" w:type="dxa"/>
          </w:tcPr>
          <w:p w:rsidR="00DE103C" w:rsidRDefault="00DE103C" w:rsidP="00DE103C">
            <w:pPr>
              <w:pStyle w:val="NoSpacing"/>
              <w:jc w:val="right"/>
              <w:rPr>
                <w:sz w:val="20"/>
                <w:szCs w:val="20"/>
              </w:rPr>
            </w:pPr>
            <w:r>
              <w:rPr>
                <w:sz w:val="20"/>
                <w:szCs w:val="20"/>
              </w:rPr>
              <w:t>(1,343)</w:t>
            </w:r>
          </w:p>
        </w:tc>
      </w:tr>
      <w:tr w:rsidR="00DE103C" w:rsidRPr="00981CD4" w:rsidTr="006063A5">
        <w:tc>
          <w:tcPr>
            <w:tcW w:w="6376" w:type="dxa"/>
          </w:tcPr>
          <w:p w:rsidR="00DE103C" w:rsidRDefault="00DE103C" w:rsidP="00DE103C">
            <w:pPr>
              <w:pStyle w:val="NoSpacing"/>
              <w:rPr>
                <w:sz w:val="20"/>
                <w:szCs w:val="20"/>
              </w:rPr>
            </w:pPr>
            <w:r>
              <w:rPr>
                <w:sz w:val="20"/>
                <w:szCs w:val="20"/>
              </w:rPr>
              <w:t>Changes in fixed deposits pledged with licensed banks</w:t>
            </w:r>
          </w:p>
        </w:tc>
        <w:tc>
          <w:tcPr>
            <w:tcW w:w="1292" w:type="dxa"/>
            <w:tcBorders>
              <w:bottom w:val="single" w:sz="4" w:space="0" w:color="auto"/>
            </w:tcBorders>
          </w:tcPr>
          <w:p w:rsidR="00DE103C" w:rsidRDefault="00533E42" w:rsidP="00DE103C">
            <w:pPr>
              <w:pStyle w:val="NoSpacing"/>
              <w:jc w:val="right"/>
              <w:rPr>
                <w:sz w:val="20"/>
                <w:szCs w:val="20"/>
              </w:rPr>
            </w:pPr>
            <w:r>
              <w:rPr>
                <w:sz w:val="20"/>
                <w:szCs w:val="20"/>
              </w:rPr>
              <w:t>(2,076)</w:t>
            </w:r>
          </w:p>
        </w:tc>
        <w:tc>
          <w:tcPr>
            <w:tcW w:w="1350" w:type="dxa"/>
            <w:tcBorders>
              <w:bottom w:val="single" w:sz="4" w:space="0" w:color="auto"/>
            </w:tcBorders>
          </w:tcPr>
          <w:p w:rsidR="00DE103C" w:rsidRDefault="00DE103C" w:rsidP="00DE103C">
            <w:pPr>
              <w:pStyle w:val="NoSpacing"/>
              <w:jc w:val="right"/>
              <w:rPr>
                <w:sz w:val="20"/>
                <w:szCs w:val="20"/>
              </w:rPr>
            </w:pPr>
            <w:r>
              <w:rPr>
                <w:sz w:val="20"/>
                <w:szCs w:val="20"/>
              </w:rPr>
              <w:t>1,110</w:t>
            </w:r>
          </w:p>
        </w:tc>
      </w:tr>
      <w:tr w:rsidR="00DE103C" w:rsidRPr="00467F77" w:rsidTr="006063A5">
        <w:tc>
          <w:tcPr>
            <w:tcW w:w="6376" w:type="dxa"/>
          </w:tcPr>
          <w:p w:rsidR="00DE103C" w:rsidRPr="00467F77" w:rsidRDefault="001159F9" w:rsidP="00DE103C">
            <w:pPr>
              <w:pStyle w:val="NoSpacing"/>
              <w:rPr>
                <w:b/>
                <w:sz w:val="20"/>
                <w:szCs w:val="20"/>
              </w:rPr>
            </w:pPr>
            <w:r>
              <w:rPr>
                <w:b/>
                <w:sz w:val="20"/>
                <w:szCs w:val="20"/>
              </w:rPr>
              <w:t>Net cash used in</w:t>
            </w:r>
            <w:r w:rsidR="00DE103C" w:rsidRPr="00467F77">
              <w:rPr>
                <w:b/>
                <w:sz w:val="20"/>
                <w:szCs w:val="20"/>
              </w:rPr>
              <w:t xml:space="preserve"> financing activities</w:t>
            </w:r>
          </w:p>
        </w:tc>
        <w:tc>
          <w:tcPr>
            <w:tcW w:w="1292" w:type="dxa"/>
            <w:tcBorders>
              <w:top w:val="single" w:sz="4" w:space="0" w:color="auto"/>
              <w:bottom w:val="single" w:sz="4" w:space="0" w:color="auto"/>
            </w:tcBorders>
          </w:tcPr>
          <w:p w:rsidR="00DE103C" w:rsidRPr="00467F77" w:rsidRDefault="00533E42" w:rsidP="00DE103C">
            <w:pPr>
              <w:pStyle w:val="NoSpacing"/>
              <w:jc w:val="right"/>
              <w:rPr>
                <w:b/>
                <w:sz w:val="20"/>
                <w:szCs w:val="20"/>
              </w:rPr>
            </w:pPr>
            <w:r>
              <w:rPr>
                <w:b/>
                <w:sz w:val="20"/>
                <w:szCs w:val="20"/>
              </w:rPr>
              <w:t>(2,146</w:t>
            </w:r>
            <w:r w:rsidR="00DE103C">
              <w:rPr>
                <w:b/>
                <w:sz w:val="20"/>
                <w:szCs w:val="20"/>
              </w:rPr>
              <w:t>)</w:t>
            </w:r>
          </w:p>
        </w:tc>
        <w:tc>
          <w:tcPr>
            <w:tcW w:w="1350" w:type="dxa"/>
            <w:tcBorders>
              <w:top w:val="single" w:sz="4" w:space="0" w:color="auto"/>
              <w:bottom w:val="single" w:sz="4" w:space="0" w:color="auto"/>
            </w:tcBorders>
          </w:tcPr>
          <w:p w:rsidR="00DE103C" w:rsidRPr="00467F77" w:rsidRDefault="00DE103C" w:rsidP="00DE103C">
            <w:pPr>
              <w:pStyle w:val="NoSpacing"/>
              <w:jc w:val="right"/>
              <w:rPr>
                <w:b/>
                <w:sz w:val="20"/>
                <w:szCs w:val="20"/>
              </w:rPr>
            </w:pPr>
            <w:r>
              <w:rPr>
                <w:b/>
                <w:sz w:val="20"/>
                <w:szCs w:val="20"/>
              </w:rPr>
              <w:t>(3,733)</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2E4957" w:rsidRDefault="00467F77" w:rsidP="00E756CB">
            <w:pPr>
              <w:pStyle w:val="NoSpacing"/>
              <w:rPr>
                <w:b/>
                <w:sz w:val="20"/>
                <w:szCs w:val="20"/>
              </w:rPr>
            </w:pPr>
            <w:r w:rsidRPr="002E4957">
              <w:rPr>
                <w:b/>
                <w:sz w:val="20"/>
                <w:szCs w:val="20"/>
              </w:rPr>
              <w:t>Net increase in cash and cash equivalents</w:t>
            </w:r>
          </w:p>
        </w:tc>
        <w:tc>
          <w:tcPr>
            <w:tcW w:w="1292" w:type="dxa"/>
          </w:tcPr>
          <w:p w:rsidR="00D04647" w:rsidRPr="002E4957" w:rsidRDefault="00533E42" w:rsidP="00E756CB">
            <w:pPr>
              <w:pStyle w:val="NoSpacing"/>
              <w:jc w:val="right"/>
              <w:rPr>
                <w:b/>
                <w:sz w:val="20"/>
                <w:szCs w:val="20"/>
              </w:rPr>
            </w:pPr>
            <w:r>
              <w:rPr>
                <w:b/>
                <w:sz w:val="20"/>
                <w:szCs w:val="20"/>
              </w:rPr>
              <w:t>(19,730)</w:t>
            </w:r>
          </w:p>
        </w:tc>
        <w:tc>
          <w:tcPr>
            <w:tcW w:w="1350" w:type="dxa"/>
          </w:tcPr>
          <w:p w:rsidR="00D04647" w:rsidRPr="002E4957" w:rsidRDefault="00DE103C" w:rsidP="002E4957">
            <w:pPr>
              <w:pStyle w:val="NoSpacing"/>
              <w:jc w:val="right"/>
              <w:rPr>
                <w:b/>
                <w:sz w:val="20"/>
                <w:szCs w:val="20"/>
              </w:rPr>
            </w:pPr>
            <w:r>
              <w:rPr>
                <w:b/>
                <w:sz w:val="20"/>
                <w:szCs w:val="20"/>
              </w:rPr>
              <w:t>15,150</w:t>
            </w:r>
          </w:p>
        </w:tc>
      </w:tr>
      <w:tr w:rsidR="00D04647" w:rsidRPr="00981CD4" w:rsidTr="006063A5">
        <w:tc>
          <w:tcPr>
            <w:tcW w:w="6376" w:type="dxa"/>
          </w:tcPr>
          <w:p w:rsidR="00D04647" w:rsidRDefault="002E4957" w:rsidP="00E756CB">
            <w:pPr>
              <w:pStyle w:val="NoSpacing"/>
              <w:rPr>
                <w:sz w:val="20"/>
                <w:szCs w:val="20"/>
              </w:rPr>
            </w:pPr>
            <w:r>
              <w:rPr>
                <w:sz w:val="20"/>
                <w:szCs w:val="20"/>
              </w:rPr>
              <w:t>Cash and cash equivalents at the beginning of period</w:t>
            </w:r>
          </w:p>
        </w:tc>
        <w:tc>
          <w:tcPr>
            <w:tcW w:w="1292" w:type="dxa"/>
          </w:tcPr>
          <w:p w:rsidR="00D04647" w:rsidRDefault="00533E42" w:rsidP="00E756CB">
            <w:pPr>
              <w:pStyle w:val="NoSpacing"/>
              <w:jc w:val="right"/>
              <w:rPr>
                <w:sz w:val="20"/>
                <w:szCs w:val="20"/>
              </w:rPr>
            </w:pPr>
            <w:r>
              <w:rPr>
                <w:sz w:val="20"/>
                <w:szCs w:val="20"/>
              </w:rPr>
              <w:t>31,711</w:t>
            </w:r>
          </w:p>
        </w:tc>
        <w:tc>
          <w:tcPr>
            <w:tcW w:w="1350" w:type="dxa"/>
          </w:tcPr>
          <w:p w:rsidR="00D04647" w:rsidRDefault="00206A86" w:rsidP="002E4957">
            <w:pPr>
              <w:pStyle w:val="NoSpacing"/>
              <w:jc w:val="right"/>
              <w:rPr>
                <w:sz w:val="20"/>
                <w:szCs w:val="20"/>
              </w:rPr>
            </w:pPr>
            <w:r>
              <w:rPr>
                <w:sz w:val="20"/>
                <w:szCs w:val="20"/>
              </w:rPr>
              <w:t>16,561</w:t>
            </w:r>
          </w:p>
        </w:tc>
      </w:tr>
      <w:tr w:rsidR="00D04647" w:rsidRPr="00981CD4" w:rsidTr="006063A5">
        <w:tc>
          <w:tcPr>
            <w:tcW w:w="6376" w:type="dxa"/>
          </w:tcPr>
          <w:p w:rsidR="00D04647" w:rsidRPr="002E4957" w:rsidRDefault="002E4957" w:rsidP="00E756CB">
            <w:pPr>
              <w:pStyle w:val="NoSpacing"/>
              <w:rPr>
                <w:b/>
                <w:sz w:val="20"/>
                <w:szCs w:val="20"/>
              </w:rPr>
            </w:pPr>
            <w:r w:rsidRPr="002E4957">
              <w:rPr>
                <w:b/>
                <w:sz w:val="20"/>
                <w:szCs w:val="20"/>
              </w:rPr>
              <w:t>Cash and cash equivalents at the end of period</w:t>
            </w:r>
          </w:p>
        </w:tc>
        <w:tc>
          <w:tcPr>
            <w:tcW w:w="1292" w:type="dxa"/>
            <w:tcBorders>
              <w:top w:val="single" w:sz="4" w:space="0" w:color="auto"/>
              <w:bottom w:val="single" w:sz="4" w:space="0" w:color="auto"/>
            </w:tcBorders>
          </w:tcPr>
          <w:p w:rsidR="00D04647" w:rsidRPr="002E4957" w:rsidRDefault="00533E42" w:rsidP="00E756CB">
            <w:pPr>
              <w:pStyle w:val="NoSpacing"/>
              <w:jc w:val="right"/>
              <w:rPr>
                <w:b/>
                <w:sz w:val="20"/>
                <w:szCs w:val="20"/>
              </w:rPr>
            </w:pPr>
            <w:r>
              <w:rPr>
                <w:b/>
                <w:sz w:val="20"/>
                <w:szCs w:val="20"/>
              </w:rPr>
              <w:t>11,981</w:t>
            </w:r>
          </w:p>
        </w:tc>
        <w:tc>
          <w:tcPr>
            <w:tcW w:w="1350" w:type="dxa"/>
            <w:tcBorders>
              <w:top w:val="single" w:sz="4" w:space="0" w:color="auto"/>
              <w:bottom w:val="single" w:sz="4" w:space="0" w:color="auto"/>
            </w:tcBorders>
          </w:tcPr>
          <w:p w:rsidR="00D04647" w:rsidRPr="002E4957" w:rsidRDefault="00206A86" w:rsidP="002E4957">
            <w:pPr>
              <w:pStyle w:val="NoSpacing"/>
              <w:jc w:val="right"/>
              <w:rPr>
                <w:b/>
                <w:sz w:val="20"/>
                <w:szCs w:val="20"/>
              </w:rPr>
            </w:pPr>
            <w:r>
              <w:rPr>
                <w:b/>
                <w:sz w:val="20"/>
                <w:szCs w:val="20"/>
              </w:rPr>
              <w:t>31,711</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171367" w:rsidRDefault="00171367" w:rsidP="00E756CB">
            <w:pPr>
              <w:pStyle w:val="NoSpacing"/>
              <w:rPr>
                <w:b/>
                <w:sz w:val="20"/>
                <w:szCs w:val="20"/>
              </w:rPr>
            </w:pPr>
            <w:r w:rsidRPr="00171367">
              <w:rPr>
                <w:b/>
                <w:sz w:val="20"/>
                <w:szCs w:val="20"/>
              </w:rPr>
              <w:t>Cash and cash equivalents comprise of the following:</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04647" w:rsidRPr="00981CD4" w:rsidTr="006063A5">
        <w:tc>
          <w:tcPr>
            <w:tcW w:w="6376" w:type="dxa"/>
          </w:tcPr>
          <w:p w:rsidR="00D04647" w:rsidRDefault="00314CDB" w:rsidP="00314CDB">
            <w:pPr>
              <w:pStyle w:val="NoSpacing"/>
              <w:numPr>
                <w:ilvl w:val="0"/>
                <w:numId w:val="19"/>
              </w:numPr>
              <w:rPr>
                <w:sz w:val="20"/>
                <w:szCs w:val="20"/>
              </w:rPr>
            </w:pPr>
            <w:r>
              <w:rPr>
                <w:sz w:val="20"/>
                <w:szCs w:val="20"/>
              </w:rPr>
              <w:t>D</w:t>
            </w:r>
            <w:r w:rsidR="00171367">
              <w:rPr>
                <w:sz w:val="20"/>
                <w:szCs w:val="20"/>
              </w:rPr>
              <w:t xml:space="preserve">eposits with licensed </w:t>
            </w:r>
            <w:r>
              <w:rPr>
                <w:sz w:val="20"/>
                <w:szCs w:val="20"/>
              </w:rPr>
              <w:t>financial institutions</w:t>
            </w:r>
          </w:p>
        </w:tc>
        <w:tc>
          <w:tcPr>
            <w:tcW w:w="1292" w:type="dxa"/>
          </w:tcPr>
          <w:p w:rsidR="00D04647" w:rsidRDefault="00533E42" w:rsidP="00E756CB">
            <w:pPr>
              <w:pStyle w:val="NoSpacing"/>
              <w:jc w:val="right"/>
              <w:rPr>
                <w:sz w:val="20"/>
                <w:szCs w:val="20"/>
              </w:rPr>
            </w:pPr>
            <w:r>
              <w:rPr>
                <w:sz w:val="20"/>
                <w:szCs w:val="20"/>
              </w:rPr>
              <w:t>31,812</w:t>
            </w:r>
          </w:p>
        </w:tc>
        <w:tc>
          <w:tcPr>
            <w:tcW w:w="1350" w:type="dxa"/>
          </w:tcPr>
          <w:p w:rsidR="00D04647" w:rsidRDefault="00206A86" w:rsidP="00171367">
            <w:pPr>
              <w:pStyle w:val="NoSpacing"/>
              <w:jc w:val="right"/>
              <w:rPr>
                <w:sz w:val="20"/>
                <w:szCs w:val="20"/>
              </w:rPr>
            </w:pPr>
            <w:r>
              <w:rPr>
                <w:sz w:val="20"/>
                <w:szCs w:val="20"/>
              </w:rPr>
              <w:t>40,792</w:t>
            </w:r>
          </w:p>
        </w:tc>
      </w:tr>
      <w:tr w:rsidR="00D04647" w:rsidRPr="00981CD4" w:rsidTr="006063A5">
        <w:tc>
          <w:tcPr>
            <w:tcW w:w="6376" w:type="dxa"/>
          </w:tcPr>
          <w:p w:rsidR="00D04647" w:rsidRDefault="00171367" w:rsidP="00171367">
            <w:pPr>
              <w:pStyle w:val="NoSpacing"/>
              <w:numPr>
                <w:ilvl w:val="0"/>
                <w:numId w:val="19"/>
              </w:numPr>
              <w:rPr>
                <w:sz w:val="20"/>
                <w:szCs w:val="20"/>
              </w:rPr>
            </w:pPr>
            <w:r>
              <w:rPr>
                <w:sz w:val="20"/>
                <w:szCs w:val="20"/>
              </w:rPr>
              <w:t>Cash and bank balances</w:t>
            </w:r>
          </w:p>
        </w:tc>
        <w:tc>
          <w:tcPr>
            <w:tcW w:w="1292" w:type="dxa"/>
            <w:tcBorders>
              <w:bottom w:val="single" w:sz="4" w:space="0" w:color="auto"/>
            </w:tcBorders>
          </w:tcPr>
          <w:p w:rsidR="00D04647" w:rsidRDefault="00533E42" w:rsidP="00E756CB">
            <w:pPr>
              <w:pStyle w:val="NoSpacing"/>
              <w:jc w:val="right"/>
              <w:rPr>
                <w:sz w:val="20"/>
                <w:szCs w:val="20"/>
              </w:rPr>
            </w:pPr>
            <w:r>
              <w:rPr>
                <w:sz w:val="20"/>
                <w:szCs w:val="20"/>
              </w:rPr>
              <w:t>1,379</w:t>
            </w:r>
          </w:p>
        </w:tc>
        <w:tc>
          <w:tcPr>
            <w:tcW w:w="1350" w:type="dxa"/>
            <w:tcBorders>
              <w:bottom w:val="single" w:sz="4" w:space="0" w:color="auto"/>
            </w:tcBorders>
          </w:tcPr>
          <w:p w:rsidR="00D04647" w:rsidRDefault="00206A86" w:rsidP="00171367">
            <w:pPr>
              <w:pStyle w:val="NoSpacing"/>
              <w:jc w:val="right"/>
              <w:rPr>
                <w:sz w:val="20"/>
                <w:szCs w:val="20"/>
              </w:rPr>
            </w:pPr>
            <w:r>
              <w:rPr>
                <w:sz w:val="20"/>
                <w:szCs w:val="20"/>
              </w:rPr>
              <w:t>10,053</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533E42" w:rsidP="00E756CB">
            <w:pPr>
              <w:pStyle w:val="NoSpacing"/>
              <w:jc w:val="right"/>
              <w:rPr>
                <w:sz w:val="20"/>
                <w:szCs w:val="20"/>
              </w:rPr>
            </w:pPr>
            <w:r>
              <w:rPr>
                <w:sz w:val="20"/>
                <w:szCs w:val="20"/>
              </w:rPr>
              <w:t>33,191</w:t>
            </w:r>
          </w:p>
        </w:tc>
        <w:tc>
          <w:tcPr>
            <w:tcW w:w="1350" w:type="dxa"/>
            <w:tcBorders>
              <w:top w:val="single" w:sz="4" w:space="0" w:color="auto"/>
            </w:tcBorders>
          </w:tcPr>
          <w:p w:rsidR="00D04647" w:rsidRDefault="00206A86" w:rsidP="00171367">
            <w:pPr>
              <w:pStyle w:val="NoSpacing"/>
              <w:jc w:val="right"/>
              <w:rPr>
                <w:sz w:val="20"/>
                <w:szCs w:val="20"/>
              </w:rPr>
            </w:pPr>
            <w:r>
              <w:rPr>
                <w:sz w:val="20"/>
                <w:szCs w:val="20"/>
              </w:rPr>
              <w:t>50,845</w:t>
            </w:r>
          </w:p>
        </w:tc>
      </w:tr>
      <w:tr w:rsidR="00171367" w:rsidRPr="00981CD4" w:rsidTr="006063A5">
        <w:tc>
          <w:tcPr>
            <w:tcW w:w="6376" w:type="dxa"/>
          </w:tcPr>
          <w:p w:rsidR="00171367" w:rsidRDefault="00171367" w:rsidP="00171367">
            <w:pPr>
              <w:pStyle w:val="NoSpacing"/>
              <w:rPr>
                <w:sz w:val="20"/>
                <w:szCs w:val="20"/>
              </w:rPr>
            </w:pPr>
            <w:r>
              <w:rPr>
                <w:sz w:val="20"/>
                <w:szCs w:val="20"/>
              </w:rPr>
              <w:t>Less: Fixed deposits pledged with licensed banks</w:t>
            </w:r>
          </w:p>
        </w:tc>
        <w:tc>
          <w:tcPr>
            <w:tcW w:w="1292" w:type="dxa"/>
            <w:tcBorders>
              <w:bottom w:val="single" w:sz="4" w:space="0" w:color="auto"/>
            </w:tcBorders>
          </w:tcPr>
          <w:p w:rsidR="00171367" w:rsidRDefault="00533E42" w:rsidP="00E756CB">
            <w:pPr>
              <w:pStyle w:val="NoSpacing"/>
              <w:jc w:val="right"/>
              <w:rPr>
                <w:sz w:val="20"/>
                <w:szCs w:val="20"/>
              </w:rPr>
            </w:pPr>
            <w:r>
              <w:rPr>
                <w:sz w:val="20"/>
                <w:szCs w:val="20"/>
              </w:rPr>
              <w:t>(21,210</w:t>
            </w:r>
            <w:r w:rsidR="00171367">
              <w:rPr>
                <w:sz w:val="20"/>
                <w:szCs w:val="20"/>
              </w:rPr>
              <w:t>)</w:t>
            </w:r>
          </w:p>
        </w:tc>
        <w:tc>
          <w:tcPr>
            <w:tcW w:w="1350" w:type="dxa"/>
            <w:tcBorders>
              <w:bottom w:val="single" w:sz="4" w:space="0" w:color="auto"/>
            </w:tcBorders>
          </w:tcPr>
          <w:p w:rsidR="00171367" w:rsidRDefault="00206A86" w:rsidP="00171367">
            <w:pPr>
              <w:pStyle w:val="NoSpacing"/>
              <w:jc w:val="right"/>
              <w:rPr>
                <w:sz w:val="20"/>
                <w:szCs w:val="20"/>
              </w:rPr>
            </w:pPr>
            <w:r>
              <w:rPr>
                <w:sz w:val="20"/>
                <w:szCs w:val="20"/>
              </w:rPr>
              <w:t>(19,134)</w:t>
            </w:r>
          </w:p>
        </w:tc>
      </w:tr>
      <w:tr w:rsidR="00171367" w:rsidRPr="00981CD4" w:rsidTr="006063A5">
        <w:tc>
          <w:tcPr>
            <w:tcW w:w="6376" w:type="dxa"/>
          </w:tcPr>
          <w:p w:rsidR="00171367" w:rsidRDefault="00171367" w:rsidP="00E756CB">
            <w:pPr>
              <w:pStyle w:val="NoSpacing"/>
              <w:rPr>
                <w:sz w:val="20"/>
                <w:szCs w:val="20"/>
              </w:rPr>
            </w:pPr>
          </w:p>
        </w:tc>
        <w:tc>
          <w:tcPr>
            <w:tcW w:w="1292" w:type="dxa"/>
            <w:tcBorders>
              <w:top w:val="single" w:sz="4" w:space="0" w:color="auto"/>
              <w:bottom w:val="single" w:sz="4" w:space="0" w:color="auto"/>
            </w:tcBorders>
          </w:tcPr>
          <w:p w:rsidR="00171367" w:rsidRPr="006063A5" w:rsidRDefault="00533E42" w:rsidP="00E756CB">
            <w:pPr>
              <w:pStyle w:val="NoSpacing"/>
              <w:jc w:val="right"/>
              <w:rPr>
                <w:b/>
                <w:sz w:val="20"/>
                <w:szCs w:val="20"/>
              </w:rPr>
            </w:pPr>
            <w:r>
              <w:rPr>
                <w:b/>
                <w:sz w:val="20"/>
                <w:szCs w:val="20"/>
              </w:rPr>
              <w:t>11,981</w:t>
            </w:r>
          </w:p>
        </w:tc>
        <w:tc>
          <w:tcPr>
            <w:tcW w:w="1350" w:type="dxa"/>
            <w:tcBorders>
              <w:top w:val="single" w:sz="4" w:space="0" w:color="auto"/>
              <w:bottom w:val="single" w:sz="4" w:space="0" w:color="auto"/>
            </w:tcBorders>
          </w:tcPr>
          <w:p w:rsidR="00171367" w:rsidRPr="006063A5" w:rsidRDefault="00206A86" w:rsidP="00171367">
            <w:pPr>
              <w:pStyle w:val="NoSpacing"/>
              <w:jc w:val="right"/>
              <w:rPr>
                <w:b/>
                <w:sz w:val="20"/>
                <w:szCs w:val="20"/>
              </w:rPr>
            </w:pPr>
            <w:r>
              <w:rPr>
                <w:b/>
                <w:sz w:val="20"/>
                <w:szCs w:val="20"/>
              </w:rPr>
              <w:t>31,711</w:t>
            </w:r>
          </w:p>
        </w:tc>
      </w:tr>
    </w:tbl>
    <w:p w:rsidR="006063A5" w:rsidRPr="006063A5" w:rsidRDefault="00206A86" w:rsidP="006063A5">
      <w:pPr>
        <w:pStyle w:val="NoSpacing"/>
        <w:jc w:val="both"/>
        <w:rPr>
          <w:rFonts w:ascii="Arial" w:hAnsi="Arial" w:cs="Arial"/>
          <w:b/>
          <w:sz w:val="24"/>
          <w:szCs w:val="24"/>
        </w:rPr>
      </w:pPr>
      <w:r w:rsidRPr="00981CD4">
        <w:rPr>
          <w:sz w:val="20"/>
          <w:szCs w:val="20"/>
        </w:rPr>
        <w:t>The unaudited condensed con</w:t>
      </w:r>
      <w:r>
        <w:rPr>
          <w:sz w:val="20"/>
          <w:szCs w:val="20"/>
        </w:rPr>
        <w:t>solidated cash flow statement</w:t>
      </w:r>
      <w:r w:rsidRPr="00981CD4">
        <w:rPr>
          <w:sz w:val="20"/>
          <w:szCs w:val="20"/>
        </w:rPr>
        <w:t xml:space="preserve"> </w:t>
      </w:r>
      <w:r w:rsidRPr="006716EC">
        <w:rPr>
          <w:sz w:val="20"/>
          <w:szCs w:val="20"/>
        </w:rPr>
        <w:t>should be read in conjunction with the Audited Financial Statements for the financial year ended 31 December 2012 and the accompanying explanatory notes attached to the interim financial statements</w:t>
      </w:r>
      <w:r>
        <w:rPr>
          <w:sz w:val="20"/>
          <w:szCs w:val="20"/>
        </w:rPr>
        <w:t>.</w:t>
      </w:r>
      <w:r w:rsidR="006063A5" w:rsidRPr="006063A5">
        <w:rPr>
          <w:rFonts w:ascii="Arial" w:hAnsi="Arial" w:cs="Arial"/>
          <w:b/>
          <w:sz w:val="24"/>
          <w:szCs w:val="24"/>
        </w:rPr>
        <w:br w:type="page"/>
      </w:r>
    </w:p>
    <w:p w:rsidR="00177BA4" w:rsidRPr="002F1C6E" w:rsidRDefault="00177BA4" w:rsidP="00177BA4">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77BA4" w:rsidRDefault="00177BA4"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177BA4" w:rsidRDefault="00177BA4" w:rsidP="00177BA4">
      <w:pPr>
        <w:pStyle w:val="NoSpacing"/>
        <w:ind w:left="720" w:hanging="720"/>
        <w:rPr>
          <w:b/>
        </w:rPr>
      </w:pPr>
    </w:p>
    <w:p w:rsidR="00177BA4" w:rsidRDefault="00177BA4" w:rsidP="00177BA4">
      <w:pPr>
        <w:pStyle w:val="NoSpacing"/>
        <w:ind w:left="720" w:hanging="720"/>
        <w:rPr>
          <w:b/>
        </w:rPr>
      </w:pPr>
      <w:r>
        <w:rPr>
          <w:b/>
        </w:rPr>
        <w:t>A1.</w:t>
      </w:r>
      <w:r>
        <w:rPr>
          <w:b/>
        </w:rPr>
        <w:tab/>
        <w:t>Basis of preparation</w:t>
      </w:r>
    </w:p>
    <w:p w:rsidR="00177BA4" w:rsidRDefault="00177BA4" w:rsidP="00177BA4">
      <w:pPr>
        <w:pStyle w:val="NoSpacing"/>
        <w:ind w:left="720" w:hanging="720"/>
        <w:rPr>
          <w:b/>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are unaudited and have been prepared in accordance with the </w:t>
      </w:r>
      <w:r w:rsidR="0052556A">
        <w:rPr>
          <w:rFonts w:asciiTheme="minorHAnsi" w:hAnsiTheme="minorHAnsi" w:cstheme="minorHAnsi"/>
          <w:sz w:val="22"/>
          <w:szCs w:val="22"/>
        </w:rPr>
        <w:t xml:space="preserve">requirements of </w:t>
      </w:r>
      <w:r w:rsidR="00E91F43">
        <w:rPr>
          <w:rFonts w:asciiTheme="minorHAnsi" w:hAnsiTheme="minorHAnsi" w:cstheme="minorHAnsi"/>
          <w:sz w:val="22"/>
          <w:szCs w:val="22"/>
        </w:rPr>
        <w:t>M</w:t>
      </w:r>
      <w:r w:rsidRPr="0072613E">
        <w:rPr>
          <w:rFonts w:asciiTheme="minorHAnsi" w:hAnsiTheme="minorHAnsi" w:cstheme="minorHAnsi"/>
          <w:sz w:val="22"/>
          <w:szCs w:val="22"/>
        </w:rPr>
        <w:t>FRS 134: Interim Financial Reporting and paragraph 9.22 of the Bursa Malaysia Securities Berhad ("Bursa Securities") Ma</w:t>
      </w:r>
      <w:r>
        <w:rPr>
          <w:rFonts w:asciiTheme="minorHAnsi" w:hAnsiTheme="minorHAnsi" w:cstheme="minorHAnsi"/>
          <w:sz w:val="22"/>
          <w:szCs w:val="22"/>
        </w:rPr>
        <w:t>in Market Listing Requirements.</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should be read in conjunction with the </w:t>
      </w:r>
      <w:r w:rsidR="00533E42">
        <w:rPr>
          <w:rFonts w:asciiTheme="minorHAnsi" w:hAnsiTheme="minorHAnsi" w:cstheme="minorHAnsi"/>
          <w:sz w:val="22"/>
          <w:szCs w:val="22"/>
        </w:rPr>
        <w:t>Audited Financial Statements for the financial year ended 31 December 2012</w:t>
      </w:r>
      <w:r>
        <w:rPr>
          <w:rFonts w:asciiTheme="minorHAnsi" w:hAnsiTheme="minorHAnsi" w:cstheme="minorHAnsi"/>
          <w:sz w:val="22"/>
          <w:szCs w:val="22"/>
        </w:rPr>
        <w:t>.</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provide an explanation of events and transactions that are significant to an understanding of the changes in the financial position and performance of the Company and its subsidiaries ("The Group") since the financial </w:t>
      </w:r>
      <w:r>
        <w:rPr>
          <w:rFonts w:asciiTheme="minorHAnsi" w:hAnsiTheme="minorHAnsi" w:cstheme="minorHAnsi"/>
          <w:sz w:val="22"/>
          <w:szCs w:val="22"/>
        </w:rPr>
        <w:t>year ended 31 December 201</w:t>
      </w:r>
      <w:r w:rsidR="00533E42">
        <w:rPr>
          <w:rFonts w:asciiTheme="minorHAnsi" w:hAnsiTheme="minorHAnsi" w:cstheme="minorHAnsi"/>
          <w:sz w:val="22"/>
          <w:szCs w:val="22"/>
        </w:rPr>
        <w:t>2</w:t>
      </w:r>
      <w:r>
        <w:rPr>
          <w:rFonts w:asciiTheme="minorHAnsi" w:hAnsiTheme="minorHAnsi" w:cstheme="minorHAnsi"/>
          <w:sz w:val="22"/>
          <w:szCs w:val="22"/>
        </w:rPr>
        <w:t>.</w:t>
      </w:r>
    </w:p>
    <w:p w:rsidR="0072613E" w:rsidRP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72613E" w:rsidRPr="0072613E" w:rsidRDefault="0072613E" w:rsidP="0072613E">
      <w:pPr>
        <w:pStyle w:val="Default"/>
        <w:jc w:val="both"/>
        <w:rPr>
          <w:rFonts w:asciiTheme="minorHAnsi" w:hAnsiTheme="minorHAnsi" w:cstheme="minorHAnsi"/>
          <w:b/>
          <w:sz w:val="22"/>
          <w:szCs w:val="22"/>
        </w:rPr>
      </w:pPr>
      <w:r w:rsidRPr="0072613E">
        <w:rPr>
          <w:rFonts w:asciiTheme="minorHAnsi" w:hAnsiTheme="minorHAnsi" w:cstheme="minorHAnsi"/>
          <w:b/>
          <w:sz w:val="22"/>
          <w:szCs w:val="22"/>
        </w:rPr>
        <w:t>A2.</w:t>
      </w:r>
      <w:r w:rsidRPr="0072613E">
        <w:rPr>
          <w:rFonts w:asciiTheme="minorHAnsi" w:hAnsiTheme="minorHAnsi" w:cstheme="minorHAnsi"/>
          <w:b/>
          <w:sz w:val="22"/>
          <w:szCs w:val="22"/>
        </w:rPr>
        <w:tab/>
        <w:t>Changes in Accounting Policies</w:t>
      </w:r>
    </w:p>
    <w:p w:rsidR="0072613E" w:rsidRPr="0072613E" w:rsidRDefault="0072613E" w:rsidP="0072613E">
      <w:pPr>
        <w:pStyle w:val="Default"/>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F8288F" w:rsidRDefault="0052556A" w:rsidP="00850DDC">
      <w:pPr>
        <w:autoSpaceDE w:val="0"/>
        <w:autoSpaceDN w:val="0"/>
        <w:adjustRightInd w:val="0"/>
        <w:spacing w:after="0" w:line="240" w:lineRule="auto"/>
        <w:ind w:left="720"/>
        <w:jc w:val="both"/>
        <w:rPr>
          <w:rFonts w:cstheme="minorHAnsi"/>
        </w:rPr>
      </w:pPr>
      <w:r w:rsidRPr="0052556A">
        <w:rPr>
          <w:rFonts w:cstheme="minorHAnsi"/>
        </w:rPr>
        <w:t>The Group has adopted the Malaysian Financial Reporting Standards issued by the Malaysian Accounting Standards Board for accounting period beginning 1 January 201</w:t>
      </w:r>
      <w:r w:rsidR="00533E42">
        <w:rPr>
          <w:rFonts w:cstheme="minorHAnsi"/>
        </w:rPr>
        <w:t>3</w:t>
      </w:r>
      <w:r w:rsidRPr="0052556A">
        <w:rPr>
          <w:rFonts w:cstheme="minorHAnsi"/>
        </w:rPr>
        <w:t>.</w:t>
      </w:r>
    </w:p>
    <w:p w:rsidR="0052556A" w:rsidRDefault="0052556A" w:rsidP="00850DDC">
      <w:pPr>
        <w:autoSpaceDE w:val="0"/>
        <w:autoSpaceDN w:val="0"/>
        <w:adjustRightInd w:val="0"/>
        <w:spacing w:after="0" w:line="240" w:lineRule="auto"/>
        <w:jc w:val="both"/>
        <w:rPr>
          <w:rFonts w:cstheme="minorHAnsi"/>
        </w:rPr>
      </w:pPr>
    </w:p>
    <w:p w:rsidR="0052556A" w:rsidRP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A3.</w:t>
      </w:r>
      <w:r w:rsidRPr="00850DDC">
        <w:rPr>
          <w:rFonts w:cstheme="minorHAnsi"/>
          <w:b/>
          <w:bCs/>
        </w:rPr>
        <w:tab/>
        <w:t>Auditors' Report on Preceding Annual Financial Statements</w:t>
      </w:r>
    </w:p>
    <w:p w:rsidR="00850DDC" w:rsidRDefault="00850DDC" w:rsidP="00850DDC">
      <w:pPr>
        <w:autoSpaceDE w:val="0"/>
        <w:autoSpaceDN w:val="0"/>
        <w:adjustRightInd w:val="0"/>
        <w:spacing w:after="0" w:line="240" w:lineRule="auto"/>
        <w:jc w:val="both"/>
        <w:rPr>
          <w:rFonts w:ascii="Times New Roman" w:hAnsi="Times New Roman" w:cs="Times New Roman"/>
          <w:b/>
          <w:bCs/>
          <w:sz w:val="18"/>
          <w:szCs w:val="18"/>
        </w:rPr>
      </w:pPr>
    </w:p>
    <w:p w:rsidR="00850DDC" w:rsidRP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auditors' report of the Group's annual financial statements for the financial year ended 31 December 201</w:t>
      </w:r>
      <w:r w:rsidR="00533E42">
        <w:rPr>
          <w:rFonts w:cstheme="minorHAnsi"/>
        </w:rPr>
        <w:t>2</w:t>
      </w:r>
      <w:r w:rsidRPr="00850DDC">
        <w:rPr>
          <w:rFonts w:cstheme="minorHAnsi"/>
        </w:rPr>
        <w:t xml:space="preserve"> was not qualified.</w:t>
      </w:r>
    </w:p>
    <w:p w:rsidR="00850DDC" w:rsidRDefault="00850DDC" w:rsidP="00850DDC">
      <w:pPr>
        <w:autoSpaceDE w:val="0"/>
        <w:autoSpaceDN w:val="0"/>
        <w:adjustRightInd w:val="0"/>
        <w:spacing w:after="0" w:line="240" w:lineRule="auto"/>
        <w:ind w:left="720"/>
        <w:jc w:val="both"/>
        <w:rPr>
          <w:rFonts w:ascii="Times New Roman" w:hAnsi="Times New Roman" w:cs="Times New Roman"/>
          <w:sz w:val="18"/>
          <w:szCs w:val="18"/>
        </w:rPr>
      </w:pPr>
    </w:p>
    <w:p w:rsid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A4.</w:t>
      </w:r>
      <w:r w:rsidRPr="00850DDC">
        <w:rPr>
          <w:rFonts w:cstheme="minorHAnsi"/>
          <w:b/>
          <w:bCs/>
        </w:rPr>
        <w:tab/>
        <w:t>Seasonal or Cyclical Factors</w:t>
      </w:r>
    </w:p>
    <w:p w:rsidR="00850DDC" w:rsidRDefault="00850DDC" w:rsidP="00850DDC">
      <w:pPr>
        <w:autoSpaceDE w:val="0"/>
        <w:autoSpaceDN w:val="0"/>
        <w:adjustRightInd w:val="0"/>
        <w:spacing w:after="0" w:line="240" w:lineRule="auto"/>
        <w:jc w:val="both"/>
        <w:rPr>
          <w:rFonts w:cstheme="minorHAnsi"/>
          <w:b/>
          <w:bCs/>
        </w:rPr>
      </w:pPr>
    </w:p>
    <w:p w:rsid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business operations of the Group are not significantly affected by any seasonal or cyclical factors.</w:t>
      </w:r>
    </w:p>
    <w:p w:rsidR="00850DDC" w:rsidRPr="00850DDC" w:rsidRDefault="00850DDC" w:rsidP="00850DDC">
      <w:pPr>
        <w:autoSpaceDE w:val="0"/>
        <w:autoSpaceDN w:val="0"/>
        <w:adjustRightInd w:val="0"/>
        <w:spacing w:after="0" w:line="240" w:lineRule="auto"/>
        <w:ind w:left="720"/>
        <w:jc w:val="both"/>
        <w:rPr>
          <w:rFonts w:cstheme="minorHAnsi"/>
          <w:b/>
          <w:bCs/>
        </w:rPr>
      </w:pPr>
    </w:p>
    <w:p w:rsidR="00850DDC" w:rsidRDefault="00850DDC" w:rsidP="00850DDC">
      <w:pPr>
        <w:autoSpaceDE w:val="0"/>
        <w:autoSpaceDN w:val="0"/>
        <w:adjustRightInd w:val="0"/>
        <w:spacing w:after="0" w:line="240" w:lineRule="auto"/>
        <w:rPr>
          <w:rFonts w:cstheme="minorHAnsi"/>
          <w:b/>
          <w:bCs/>
        </w:rPr>
      </w:pPr>
      <w:r w:rsidRPr="00850DDC">
        <w:rPr>
          <w:rFonts w:cstheme="minorHAnsi"/>
          <w:b/>
          <w:bCs/>
        </w:rPr>
        <w:t xml:space="preserve">A5. </w:t>
      </w:r>
      <w:r w:rsidRPr="00850DDC">
        <w:rPr>
          <w:rFonts w:cstheme="minorHAnsi"/>
          <w:b/>
          <w:bCs/>
        </w:rPr>
        <w:tab/>
        <w:t>Unusual Items</w:t>
      </w:r>
    </w:p>
    <w:p w:rsidR="00850DDC" w:rsidRDefault="00850DDC" w:rsidP="00850DDC">
      <w:pPr>
        <w:autoSpaceDE w:val="0"/>
        <w:autoSpaceDN w:val="0"/>
        <w:adjustRightInd w:val="0"/>
        <w:spacing w:after="0" w:line="240" w:lineRule="auto"/>
        <w:rPr>
          <w:rFonts w:cstheme="minorHAnsi"/>
          <w:b/>
          <w:bCs/>
        </w:rPr>
      </w:pPr>
    </w:p>
    <w:p w:rsidR="00850DDC" w:rsidRPr="00850DDC" w:rsidRDefault="00850DDC" w:rsidP="00A9136E">
      <w:pPr>
        <w:autoSpaceDE w:val="0"/>
        <w:autoSpaceDN w:val="0"/>
        <w:adjustRightInd w:val="0"/>
        <w:spacing w:after="0" w:line="240" w:lineRule="auto"/>
        <w:ind w:left="720"/>
        <w:jc w:val="both"/>
        <w:rPr>
          <w:rFonts w:cstheme="minorHAnsi"/>
        </w:rPr>
      </w:pPr>
      <w:r w:rsidRPr="00850DDC">
        <w:rPr>
          <w:rFonts w:cstheme="minorHAnsi"/>
        </w:rPr>
        <w:t xml:space="preserve">There were no </w:t>
      </w:r>
      <w:r w:rsidR="00A9136E">
        <w:rPr>
          <w:rFonts w:cstheme="minorHAnsi"/>
        </w:rPr>
        <w:t xml:space="preserve">other </w:t>
      </w:r>
      <w:r w:rsidRPr="00850DDC">
        <w:rPr>
          <w:rFonts w:cstheme="minorHAnsi"/>
        </w:rPr>
        <w:t>unusual items affecting assets, liabilities, equity, net income or cash flows in the financial quarter under review.</w:t>
      </w:r>
    </w:p>
    <w:p w:rsidR="00850DDC" w:rsidRDefault="00850DDC" w:rsidP="00850DDC">
      <w:pPr>
        <w:autoSpaceDE w:val="0"/>
        <w:autoSpaceDN w:val="0"/>
        <w:adjustRightInd w:val="0"/>
        <w:spacing w:after="0" w:line="240" w:lineRule="auto"/>
        <w:rPr>
          <w:rFonts w:cstheme="minorHAnsi"/>
          <w:b/>
          <w:bCs/>
        </w:rPr>
      </w:pPr>
    </w:p>
    <w:p w:rsidR="00DF43F8" w:rsidRDefault="00DF43F8" w:rsidP="00DF43F8">
      <w:pPr>
        <w:autoSpaceDE w:val="0"/>
        <w:autoSpaceDN w:val="0"/>
        <w:adjustRightInd w:val="0"/>
        <w:spacing w:after="0" w:line="240" w:lineRule="auto"/>
        <w:rPr>
          <w:rFonts w:cstheme="minorHAnsi"/>
          <w:b/>
          <w:bCs/>
        </w:rPr>
      </w:pPr>
      <w:r w:rsidRPr="00A9136E">
        <w:rPr>
          <w:rFonts w:cstheme="minorHAnsi"/>
          <w:b/>
          <w:bCs/>
        </w:rPr>
        <w:t xml:space="preserve">A6. </w:t>
      </w:r>
      <w:r w:rsidRPr="00A9136E">
        <w:rPr>
          <w:rFonts w:cstheme="minorHAnsi"/>
          <w:b/>
          <w:bCs/>
        </w:rPr>
        <w:tab/>
        <w:t>Changes in Estimates</w:t>
      </w:r>
    </w:p>
    <w:p w:rsidR="00DF43F8" w:rsidRDefault="00DF43F8" w:rsidP="00DF43F8">
      <w:pPr>
        <w:autoSpaceDE w:val="0"/>
        <w:autoSpaceDN w:val="0"/>
        <w:adjustRightInd w:val="0"/>
        <w:spacing w:after="0" w:line="240" w:lineRule="auto"/>
        <w:rPr>
          <w:rFonts w:cstheme="minorHAnsi"/>
          <w:b/>
          <w:bCs/>
        </w:rPr>
      </w:pPr>
    </w:p>
    <w:p w:rsidR="00DF43F8" w:rsidRDefault="00DF43F8" w:rsidP="00DF43F8">
      <w:pPr>
        <w:autoSpaceDE w:val="0"/>
        <w:autoSpaceDN w:val="0"/>
        <w:adjustRightInd w:val="0"/>
        <w:spacing w:after="0" w:line="240" w:lineRule="auto"/>
        <w:ind w:left="720"/>
        <w:jc w:val="both"/>
        <w:rPr>
          <w:rFonts w:cstheme="minorHAnsi"/>
        </w:rPr>
      </w:pPr>
      <w:r w:rsidRPr="00A9136E">
        <w:rPr>
          <w:rFonts w:cstheme="minorHAnsi"/>
        </w:rPr>
        <w:t>There was no change in estimates of amounts reported in prior interim periods that had a material effect in the current reporting quarter.</w:t>
      </w:r>
    </w:p>
    <w:p w:rsidR="00DF43F8" w:rsidRPr="00A9136E" w:rsidRDefault="00DF43F8" w:rsidP="00DF43F8">
      <w:pPr>
        <w:autoSpaceDE w:val="0"/>
        <w:autoSpaceDN w:val="0"/>
        <w:adjustRightInd w:val="0"/>
        <w:spacing w:after="0" w:line="240" w:lineRule="auto"/>
        <w:ind w:left="720"/>
        <w:jc w:val="both"/>
        <w:rPr>
          <w:rFonts w:cstheme="minorHAnsi"/>
          <w:b/>
          <w:bCs/>
        </w:rPr>
      </w:pPr>
    </w:p>
    <w:p w:rsidR="00DF43F8" w:rsidRDefault="00DF43F8" w:rsidP="00DF43F8">
      <w:pPr>
        <w:autoSpaceDE w:val="0"/>
        <w:autoSpaceDN w:val="0"/>
        <w:adjustRightInd w:val="0"/>
        <w:spacing w:after="0" w:line="240" w:lineRule="auto"/>
        <w:rPr>
          <w:rFonts w:cstheme="minorHAnsi"/>
          <w:b/>
          <w:bCs/>
        </w:rPr>
      </w:pPr>
      <w:r w:rsidRPr="00A9136E">
        <w:rPr>
          <w:rFonts w:cstheme="minorHAnsi"/>
          <w:b/>
          <w:bCs/>
        </w:rPr>
        <w:t xml:space="preserve">A7. </w:t>
      </w:r>
      <w:r w:rsidRPr="00A9136E">
        <w:rPr>
          <w:rFonts w:cstheme="minorHAnsi"/>
          <w:b/>
          <w:bCs/>
        </w:rPr>
        <w:tab/>
        <w:t>Changes in Debt and Equity Securities</w:t>
      </w:r>
    </w:p>
    <w:p w:rsidR="00DF43F8" w:rsidRDefault="00DF43F8" w:rsidP="00DF43F8">
      <w:pPr>
        <w:autoSpaceDE w:val="0"/>
        <w:autoSpaceDN w:val="0"/>
        <w:adjustRightInd w:val="0"/>
        <w:spacing w:after="0" w:line="240" w:lineRule="auto"/>
        <w:rPr>
          <w:rFonts w:cstheme="minorHAnsi"/>
          <w:b/>
          <w:bCs/>
        </w:rPr>
      </w:pPr>
    </w:p>
    <w:p w:rsidR="00DF43F8" w:rsidRDefault="00DF43F8" w:rsidP="00DF43F8">
      <w:pPr>
        <w:autoSpaceDE w:val="0"/>
        <w:autoSpaceDN w:val="0"/>
        <w:adjustRightInd w:val="0"/>
        <w:spacing w:after="0" w:line="240" w:lineRule="auto"/>
        <w:ind w:left="720"/>
        <w:jc w:val="both"/>
        <w:rPr>
          <w:rFonts w:cstheme="minorHAnsi"/>
          <w:bCs/>
        </w:rPr>
      </w:pPr>
      <w:r>
        <w:rPr>
          <w:rFonts w:cstheme="minorHAnsi"/>
          <w:bCs/>
        </w:rPr>
        <w:t>There were no changes in debt and equity securities during the quarter under review.</w:t>
      </w:r>
    </w:p>
    <w:p w:rsidR="00A9136E" w:rsidRDefault="00A9136E" w:rsidP="00850DDC">
      <w:pPr>
        <w:autoSpaceDE w:val="0"/>
        <w:autoSpaceDN w:val="0"/>
        <w:adjustRightInd w:val="0"/>
        <w:spacing w:after="0" w:line="240" w:lineRule="auto"/>
        <w:rPr>
          <w:rFonts w:cstheme="minorHAnsi"/>
          <w:b/>
          <w:bCs/>
        </w:rPr>
      </w:pPr>
    </w:p>
    <w:p w:rsidR="00A9136E" w:rsidRPr="00850DDC" w:rsidRDefault="00A9136E" w:rsidP="00850DDC">
      <w:pPr>
        <w:autoSpaceDE w:val="0"/>
        <w:autoSpaceDN w:val="0"/>
        <w:adjustRightInd w:val="0"/>
        <w:spacing w:after="0" w:line="240" w:lineRule="auto"/>
        <w:rPr>
          <w:rFonts w:cstheme="minorHAnsi"/>
          <w:b/>
          <w:bCs/>
        </w:rPr>
      </w:pPr>
    </w:p>
    <w:p w:rsidR="006C7922" w:rsidRDefault="006C7922">
      <w:pPr>
        <w:rPr>
          <w:rFonts w:ascii="Arial" w:hAnsi="Arial" w:cs="Arial"/>
          <w:b/>
          <w:sz w:val="24"/>
          <w:szCs w:val="24"/>
        </w:rPr>
      </w:pPr>
      <w:r>
        <w:rPr>
          <w:rFonts w:ascii="Arial" w:hAnsi="Arial" w:cs="Arial"/>
          <w:b/>
          <w:sz w:val="24"/>
          <w:szCs w:val="24"/>
        </w:rPr>
        <w:br w:type="page"/>
      </w:r>
    </w:p>
    <w:p w:rsidR="00A9136E" w:rsidRPr="002F1C6E" w:rsidRDefault="00A9136E" w:rsidP="00A9136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A9136E" w:rsidRDefault="00A9136E"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253804" w:rsidRDefault="00253804" w:rsidP="00253804">
      <w:pPr>
        <w:autoSpaceDE w:val="0"/>
        <w:autoSpaceDN w:val="0"/>
        <w:adjustRightInd w:val="0"/>
        <w:spacing w:after="0" w:line="240" w:lineRule="auto"/>
        <w:ind w:left="720"/>
        <w:rPr>
          <w:rFonts w:cstheme="minorHAnsi"/>
          <w:bCs/>
        </w:rPr>
      </w:pPr>
    </w:p>
    <w:p w:rsidR="00850DDC" w:rsidRPr="00253804" w:rsidRDefault="00253804" w:rsidP="00850DDC">
      <w:pPr>
        <w:autoSpaceDE w:val="0"/>
        <w:autoSpaceDN w:val="0"/>
        <w:adjustRightInd w:val="0"/>
        <w:spacing w:after="0" w:line="240" w:lineRule="auto"/>
        <w:rPr>
          <w:rFonts w:cstheme="minorHAnsi"/>
          <w:b/>
          <w:bCs/>
        </w:rPr>
      </w:pPr>
      <w:r w:rsidRPr="00253804">
        <w:rPr>
          <w:rFonts w:cstheme="minorHAnsi"/>
          <w:b/>
          <w:bCs/>
        </w:rPr>
        <w:t>A</w:t>
      </w:r>
      <w:r w:rsidR="00850DDC" w:rsidRPr="00253804">
        <w:rPr>
          <w:rFonts w:cstheme="minorHAnsi"/>
          <w:b/>
          <w:bCs/>
        </w:rPr>
        <w:t xml:space="preserve">8. </w:t>
      </w:r>
      <w:r w:rsidRPr="00253804">
        <w:rPr>
          <w:rFonts w:cstheme="minorHAnsi"/>
          <w:b/>
          <w:bCs/>
        </w:rPr>
        <w:tab/>
      </w:r>
      <w:r w:rsidR="00850DDC" w:rsidRPr="00253804">
        <w:rPr>
          <w:rFonts w:cstheme="minorHAnsi"/>
          <w:b/>
          <w:bCs/>
        </w:rPr>
        <w:t>Dividend Paid</w:t>
      </w:r>
    </w:p>
    <w:p w:rsidR="00253804" w:rsidRDefault="00253804" w:rsidP="00850DDC">
      <w:pPr>
        <w:autoSpaceDE w:val="0"/>
        <w:autoSpaceDN w:val="0"/>
        <w:adjustRightInd w:val="0"/>
        <w:spacing w:after="0" w:line="240" w:lineRule="auto"/>
        <w:rPr>
          <w:rFonts w:ascii="Times New Roman" w:hAnsi="Times New Roman" w:cs="Times New Roman"/>
          <w:b/>
          <w:bCs/>
          <w:sz w:val="18"/>
          <w:szCs w:val="18"/>
        </w:rPr>
      </w:pPr>
    </w:p>
    <w:p w:rsidR="00850DDC" w:rsidRDefault="00253804" w:rsidP="00253804">
      <w:pPr>
        <w:autoSpaceDE w:val="0"/>
        <w:autoSpaceDN w:val="0"/>
        <w:adjustRightInd w:val="0"/>
        <w:spacing w:after="0" w:line="240" w:lineRule="auto"/>
        <w:ind w:left="720"/>
        <w:rPr>
          <w:rFonts w:cstheme="minorHAnsi"/>
        </w:rPr>
      </w:pPr>
      <w:r w:rsidRPr="00253804">
        <w:rPr>
          <w:rFonts w:cstheme="minorHAnsi"/>
        </w:rPr>
        <w:t xml:space="preserve">No dividend was paid during the </w:t>
      </w:r>
      <w:r w:rsidR="00850DDC" w:rsidRPr="00253804">
        <w:rPr>
          <w:rFonts w:cstheme="minorHAnsi"/>
        </w:rPr>
        <w:t xml:space="preserve">quarter under review. </w:t>
      </w:r>
    </w:p>
    <w:p w:rsidR="004902A0" w:rsidRDefault="004902A0" w:rsidP="004902A0">
      <w:pPr>
        <w:autoSpaceDE w:val="0"/>
        <w:autoSpaceDN w:val="0"/>
        <w:adjustRightInd w:val="0"/>
        <w:spacing w:after="0" w:line="240" w:lineRule="auto"/>
        <w:rPr>
          <w:rFonts w:cstheme="minorHAnsi"/>
        </w:rPr>
      </w:pPr>
    </w:p>
    <w:p w:rsidR="004902A0" w:rsidRDefault="004902A0" w:rsidP="004902A0">
      <w:pPr>
        <w:autoSpaceDE w:val="0"/>
        <w:autoSpaceDN w:val="0"/>
        <w:adjustRightInd w:val="0"/>
        <w:spacing w:after="0" w:line="240" w:lineRule="auto"/>
        <w:rPr>
          <w:rFonts w:cstheme="minorHAnsi"/>
          <w:b/>
          <w:bCs/>
        </w:rPr>
      </w:pPr>
      <w:r w:rsidRPr="004902A0">
        <w:rPr>
          <w:rFonts w:cstheme="minorHAnsi"/>
          <w:b/>
          <w:bCs/>
        </w:rPr>
        <w:t xml:space="preserve">A9. </w:t>
      </w:r>
      <w:r w:rsidRPr="004902A0">
        <w:rPr>
          <w:rFonts w:cstheme="minorHAnsi"/>
          <w:b/>
          <w:bCs/>
        </w:rPr>
        <w:tab/>
        <w:t>Segmental Reporting</w:t>
      </w:r>
    </w:p>
    <w:p w:rsidR="004902A0" w:rsidRDefault="004902A0" w:rsidP="004902A0">
      <w:pPr>
        <w:autoSpaceDE w:val="0"/>
        <w:autoSpaceDN w:val="0"/>
        <w:adjustRightInd w:val="0"/>
        <w:spacing w:after="0" w:line="240" w:lineRule="auto"/>
        <w:rPr>
          <w:rFonts w:cstheme="minorHAnsi"/>
          <w:b/>
          <w:bCs/>
        </w:rPr>
      </w:pPr>
    </w:p>
    <w:p w:rsidR="004902A0" w:rsidRDefault="004902A0" w:rsidP="004902A0">
      <w:pPr>
        <w:autoSpaceDE w:val="0"/>
        <w:autoSpaceDN w:val="0"/>
        <w:adjustRightInd w:val="0"/>
        <w:spacing w:after="0" w:line="240" w:lineRule="auto"/>
        <w:ind w:left="720"/>
        <w:rPr>
          <w:rFonts w:cstheme="minorHAnsi"/>
          <w:bCs/>
        </w:rPr>
      </w:pPr>
      <w:r>
        <w:rPr>
          <w:rFonts w:cstheme="minorHAnsi"/>
          <w:bCs/>
        </w:rPr>
        <w:t xml:space="preserve">The Group’s </w:t>
      </w:r>
      <w:r w:rsidR="00DF43F8">
        <w:rPr>
          <w:rFonts w:cstheme="minorHAnsi"/>
          <w:bCs/>
        </w:rPr>
        <w:t>segmental report for the 3 months</w:t>
      </w:r>
      <w:r>
        <w:rPr>
          <w:rFonts w:cstheme="minorHAnsi"/>
          <w:bCs/>
        </w:rPr>
        <w:t xml:space="preserve"> </w:t>
      </w:r>
      <w:r w:rsidR="00DF43F8">
        <w:rPr>
          <w:rFonts w:cstheme="minorHAnsi"/>
          <w:bCs/>
        </w:rPr>
        <w:t>period</w:t>
      </w:r>
      <w:r>
        <w:rPr>
          <w:rFonts w:cstheme="minorHAnsi"/>
          <w:bCs/>
        </w:rPr>
        <w:t xml:space="preserve"> ended 3</w:t>
      </w:r>
      <w:r w:rsidR="00DF43F8">
        <w:rPr>
          <w:rFonts w:cstheme="minorHAnsi"/>
          <w:bCs/>
        </w:rPr>
        <w:t>1 March</w:t>
      </w:r>
      <w:r>
        <w:rPr>
          <w:rFonts w:cstheme="minorHAnsi"/>
          <w:bCs/>
        </w:rPr>
        <w:t xml:space="preserve"> 201</w:t>
      </w:r>
      <w:r w:rsidR="00DF43F8">
        <w:rPr>
          <w:rFonts w:cstheme="minorHAnsi"/>
          <w:bCs/>
        </w:rPr>
        <w:t>3</w:t>
      </w:r>
      <w:r>
        <w:rPr>
          <w:rFonts w:cstheme="minorHAnsi"/>
          <w:bCs/>
        </w:rPr>
        <w:t xml:space="preserve"> is as follows:-</w:t>
      </w:r>
    </w:p>
    <w:p w:rsidR="004902A0" w:rsidRDefault="004902A0" w:rsidP="004902A0">
      <w:pPr>
        <w:autoSpaceDE w:val="0"/>
        <w:autoSpaceDN w:val="0"/>
        <w:adjustRightInd w:val="0"/>
        <w:spacing w:after="0" w:line="240" w:lineRule="auto"/>
        <w:rPr>
          <w:rFonts w:cstheme="minorHAnsi"/>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256"/>
        <w:gridCol w:w="1388"/>
        <w:gridCol w:w="1598"/>
        <w:gridCol w:w="1258"/>
        <w:gridCol w:w="942"/>
      </w:tblGrid>
      <w:tr w:rsidR="004902A0" w:rsidRPr="00BC465E" w:rsidTr="000E7246">
        <w:tc>
          <w:tcPr>
            <w:tcW w:w="2306" w:type="dxa"/>
          </w:tcPr>
          <w:p w:rsidR="004902A0" w:rsidRPr="00BC465E" w:rsidRDefault="004902A0" w:rsidP="004902A0">
            <w:pPr>
              <w:autoSpaceDE w:val="0"/>
              <w:autoSpaceDN w:val="0"/>
              <w:adjustRightInd w:val="0"/>
              <w:jc w:val="center"/>
              <w:rPr>
                <w:rFonts w:cstheme="minorHAnsi"/>
                <w:b/>
                <w:bCs/>
              </w:rPr>
            </w:pPr>
          </w:p>
        </w:tc>
        <w:tc>
          <w:tcPr>
            <w:tcW w:w="1256"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Investment holding</w:t>
            </w:r>
          </w:p>
        </w:tc>
        <w:tc>
          <w:tcPr>
            <w:tcW w:w="138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Construction</w:t>
            </w:r>
          </w:p>
        </w:tc>
        <w:tc>
          <w:tcPr>
            <w:tcW w:w="1598" w:type="dxa"/>
          </w:tcPr>
          <w:p w:rsidR="004902A0" w:rsidRPr="00BC465E" w:rsidRDefault="004902A0" w:rsidP="00BC465E">
            <w:pPr>
              <w:autoSpaceDE w:val="0"/>
              <w:autoSpaceDN w:val="0"/>
              <w:adjustRightInd w:val="0"/>
              <w:jc w:val="right"/>
              <w:rPr>
                <w:rFonts w:cstheme="minorHAnsi"/>
                <w:b/>
                <w:bCs/>
              </w:rPr>
            </w:pPr>
            <w:r w:rsidRPr="00BC465E">
              <w:rPr>
                <w:rFonts w:cstheme="minorHAnsi"/>
                <w:b/>
                <w:bCs/>
              </w:rPr>
              <w:t>Manufacturing of polyurethane products</w:t>
            </w:r>
          </w:p>
        </w:tc>
        <w:tc>
          <w:tcPr>
            <w:tcW w:w="125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Elimination</w:t>
            </w:r>
          </w:p>
        </w:tc>
        <w:tc>
          <w:tcPr>
            <w:tcW w:w="942"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Total</w:t>
            </w:r>
          </w:p>
        </w:tc>
      </w:tr>
      <w:tr w:rsidR="004902A0" w:rsidTr="000E7246">
        <w:tc>
          <w:tcPr>
            <w:tcW w:w="2306" w:type="dxa"/>
          </w:tcPr>
          <w:p w:rsidR="004902A0" w:rsidRDefault="004902A0" w:rsidP="004902A0">
            <w:pPr>
              <w:autoSpaceDE w:val="0"/>
              <w:autoSpaceDN w:val="0"/>
              <w:adjustRightInd w:val="0"/>
              <w:jc w:val="center"/>
              <w:rPr>
                <w:rFonts w:cstheme="minorHAnsi"/>
                <w:bCs/>
              </w:rPr>
            </w:pPr>
          </w:p>
        </w:tc>
        <w:tc>
          <w:tcPr>
            <w:tcW w:w="1256"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38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59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25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942" w:type="dxa"/>
          </w:tcPr>
          <w:p w:rsidR="004902A0" w:rsidRDefault="004902A0" w:rsidP="00BC465E">
            <w:pPr>
              <w:autoSpaceDE w:val="0"/>
              <w:autoSpaceDN w:val="0"/>
              <w:adjustRightInd w:val="0"/>
              <w:jc w:val="right"/>
              <w:rPr>
                <w:rFonts w:cstheme="minorHAnsi"/>
                <w:bCs/>
              </w:rPr>
            </w:pPr>
            <w:r>
              <w:rPr>
                <w:rFonts w:cstheme="minorHAnsi"/>
                <w:bCs/>
              </w:rPr>
              <w:t>RM’000</w:t>
            </w:r>
          </w:p>
        </w:tc>
      </w:tr>
      <w:tr w:rsidR="004902A0" w:rsidTr="000E7246">
        <w:tc>
          <w:tcPr>
            <w:tcW w:w="2306" w:type="dxa"/>
          </w:tcPr>
          <w:p w:rsidR="004902A0" w:rsidRPr="004902A0" w:rsidRDefault="004902A0" w:rsidP="000E7246">
            <w:pPr>
              <w:autoSpaceDE w:val="0"/>
              <w:autoSpaceDN w:val="0"/>
              <w:adjustRightInd w:val="0"/>
              <w:ind w:left="-108"/>
              <w:rPr>
                <w:rFonts w:cstheme="minorHAnsi"/>
                <w:b/>
                <w:bCs/>
              </w:rPr>
            </w:pPr>
            <w:r w:rsidRPr="004902A0">
              <w:rPr>
                <w:rFonts w:cstheme="minorHAnsi"/>
                <w:b/>
                <w:bCs/>
              </w:rPr>
              <w:t>Revenue</w:t>
            </w:r>
          </w:p>
        </w:tc>
        <w:tc>
          <w:tcPr>
            <w:tcW w:w="1256" w:type="dxa"/>
          </w:tcPr>
          <w:p w:rsidR="004902A0" w:rsidRDefault="004902A0" w:rsidP="00BC465E">
            <w:pPr>
              <w:autoSpaceDE w:val="0"/>
              <w:autoSpaceDN w:val="0"/>
              <w:adjustRightInd w:val="0"/>
              <w:jc w:val="right"/>
              <w:rPr>
                <w:rFonts w:cstheme="minorHAnsi"/>
                <w:bCs/>
              </w:rPr>
            </w:pPr>
          </w:p>
        </w:tc>
        <w:tc>
          <w:tcPr>
            <w:tcW w:w="1388" w:type="dxa"/>
          </w:tcPr>
          <w:p w:rsidR="004902A0" w:rsidRDefault="004902A0" w:rsidP="00BC465E">
            <w:pPr>
              <w:autoSpaceDE w:val="0"/>
              <w:autoSpaceDN w:val="0"/>
              <w:adjustRightInd w:val="0"/>
              <w:jc w:val="right"/>
              <w:rPr>
                <w:rFonts w:cstheme="minorHAnsi"/>
                <w:bCs/>
              </w:rPr>
            </w:pPr>
          </w:p>
        </w:tc>
        <w:tc>
          <w:tcPr>
            <w:tcW w:w="1598" w:type="dxa"/>
          </w:tcPr>
          <w:p w:rsidR="004902A0" w:rsidRDefault="004902A0" w:rsidP="00BC465E">
            <w:pPr>
              <w:autoSpaceDE w:val="0"/>
              <w:autoSpaceDN w:val="0"/>
              <w:adjustRightInd w:val="0"/>
              <w:jc w:val="right"/>
              <w:rPr>
                <w:rFonts w:cstheme="minorHAnsi"/>
                <w:bCs/>
              </w:rPr>
            </w:pPr>
          </w:p>
        </w:tc>
        <w:tc>
          <w:tcPr>
            <w:tcW w:w="1258" w:type="dxa"/>
          </w:tcPr>
          <w:p w:rsidR="004902A0" w:rsidRDefault="004902A0" w:rsidP="00BC465E">
            <w:pPr>
              <w:autoSpaceDE w:val="0"/>
              <w:autoSpaceDN w:val="0"/>
              <w:adjustRightInd w:val="0"/>
              <w:jc w:val="right"/>
              <w:rPr>
                <w:rFonts w:cstheme="minorHAnsi"/>
                <w:bCs/>
              </w:rPr>
            </w:pPr>
          </w:p>
        </w:tc>
        <w:tc>
          <w:tcPr>
            <w:tcW w:w="942" w:type="dxa"/>
          </w:tcPr>
          <w:p w:rsidR="004902A0" w:rsidRDefault="004902A0" w:rsidP="00BC465E">
            <w:pPr>
              <w:autoSpaceDE w:val="0"/>
              <w:autoSpaceDN w:val="0"/>
              <w:adjustRightInd w:val="0"/>
              <w:jc w:val="right"/>
              <w:rPr>
                <w:rFonts w:cstheme="minorHAnsi"/>
                <w:bCs/>
              </w:rPr>
            </w:pP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External sales</w:t>
            </w:r>
          </w:p>
        </w:tc>
        <w:tc>
          <w:tcPr>
            <w:tcW w:w="1256" w:type="dxa"/>
          </w:tcPr>
          <w:p w:rsidR="004902A0" w:rsidRDefault="00DF43F8" w:rsidP="00BC465E">
            <w:pPr>
              <w:autoSpaceDE w:val="0"/>
              <w:autoSpaceDN w:val="0"/>
              <w:adjustRightInd w:val="0"/>
              <w:jc w:val="right"/>
              <w:rPr>
                <w:rFonts w:cstheme="minorHAnsi"/>
                <w:bCs/>
              </w:rPr>
            </w:pPr>
            <w:r>
              <w:rPr>
                <w:rFonts w:cstheme="minorHAnsi"/>
                <w:bCs/>
              </w:rPr>
              <w:t>69</w:t>
            </w:r>
          </w:p>
        </w:tc>
        <w:tc>
          <w:tcPr>
            <w:tcW w:w="1388" w:type="dxa"/>
          </w:tcPr>
          <w:p w:rsidR="004902A0" w:rsidRDefault="001D75A1" w:rsidP="00BC465E">
            <w:pPr>
              <w:autoSpaceDE w:val="0"/>
              <w:autoSpaceDN w:val="0"/>
              <w:adjustRightInd w:val="0"/>
              <w:jc w:val="right"/>
              <w:rPr>
                <w:rFonts w:cstheme="minorHAnsi"/>
                <w:bCs/>
              </w:rPr>
            </w:pPr>
            <w:r>
              <w:rPr>
                <w:rFonts w:cstheme="minorHAnsi"/>
                <w:bCs/>
              </w:rPr>
              <w:t>70,566</w:t>
            </w:r>
          </w:p>
        </w:tc>
        <w:tc>
          <w:tcPr>
            <w:tcW w:w="1598" w:type="dxa"/>
          </w:tcPr>
          <w:p w:rsidR="004902A0" w:rsidRDefault="00DF43F8" w:rsidP="00BC465E">
            <w:pPr>
              <w:autoSpaceDE w:val="0"/>
              <w:autoSpaceDN w:val="0"/>
              <w:adjustRightInd w:val="0"/>
              <w:jc w:val="right"/>
              <w:rPr>
                <w:rFonts w:cstheme="minorHAnsi"/>
                <w:bCs/>
              </w:rPr>
            </w:pPr>
            <w:r>
              <w:rPr>
                <w:rFonts w:cstheme="minorHAnsi"/>
                <w:bCs/>
              </w:rPr>
              <w:t>3,102</w:t>
            </w:r>
          </w:p>
        </w:tc>
        <w:tc>
          <w:tcPr>
            <w:tcW w:w="1258" w:type="dxa"/>
          </w:tcPr>
          <w:p w:rsidR="004902A0" w:rsidRDefault="00BC465E" w:rsidP="00BC465E">
            <w:pPr>
              <w:autoSpaceDE w:val="0"/>
              <w:autoSpaceDN w:val="0"/>
              <w:adjustRightInd w:val="0"/>
              <w:jc w:val="right"/>
              <w:rPr>
                <w:rFonts w:cstheme="minorHAnsi"/>
                <w:bCs/>
              </w:rPr>
            </w:pPr>
            <w:r>
              <w:rPr>
                <w:rFonts w:cstheme="minorHAnsi"/>
                <w:bCs/>
              </w:rPr>
              <w:t>-</w:t>
            </w:r>
          </w:p>
        </w:tc>
        <w:tc>
          <w:tcPr>
            <w:tcW w:w="942" w:type="dxa"/>
          </w:tcPr>
          <w:p w:rsidR="004902A0" w:rsidRDefault="007F3DBD" w:rsidP="001D75A1">
            <w:pPr>
              <w:autoSpaceDE w:val="0"/>
              <w:autoSpaceDN w:val="0"/>
              <w:adjustRightInd w:val="0"/>
              <w:jc w:val="right"/>
              <w:rPr>
                <w:rFonts w:cstheme="minorHAnsi"/>
                <w:bCs/>
              </w:rPr>
            </w:pPr>
            <w:r>
              <w:rPr>
                <w:rFonts w:cstheme="minorHAnsi"/>
                <w:bCs/>
              </w:rPr>
              <w:t>7</w:t>
            </w:r>
            <w:r w:rsidR="001D75A1">
              <w:rPr>
                <w:rFonts w:cstheme="minorHAnsi"/>
                <w:bCs/>
              </w:rPr>
              <w:t>3,737</w:t>
            </w: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Inter-segment sales</w:t>
            </w:r>
          </w:p>
        </w:tc>
        <w:tc>
          <w:tcPr>
            <w:tcW w:w="1256" w:type="dxa"/>
            <w:tcBorders>
              <w:bottom w:val="single" w:sz="4" w:space="0" w:color="auto"/>
            </w:tcBorders>
          </w:tcPr>
          <w:p w:rsidR="004902A0" w:rsidRDefault="00DF43F8"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4902A0" w:rsidRDefault="007F3DBD" w:rsidP="001D75A1">
            <w:pPr>
              <w:autoSpaceDE w:val="0"/>
              <w:autoSpaceDN w:val="0"/>
              <w:adjustRightInd w:val="0"/>
              <w:jc w:val="right"/>
              <w:rPr>
                <w:rFonts w:cstheme="minorHAnsi"/>
                <w:bCs/>
              </w:rPr>
            </w:pPr>
            <w:r>
              <w:rPr>
                <w:rFonts w:cstheme="minorHAnsi"/>
                <w:bCs/>
              </w:rPr>
              <w:t>2,975</w:t>
            </w:r>
          </w:p>
        </w:tc>
        <w:tc>
          <w:tcPr>
            <w:tcW w:w="159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c>
          <w:tcPr>
            <w:tcW w:w="1258" w:type="dxa"/>
            <w:tcBorders>
              <w:bottom w:val="single" w:sz="4" w:space="0" w:color="auto"/>
            </w:tcBorders>
          </w:tcPr>
          <w:p w:rsidR="004902A0" w:rsidRDefault="00BC465E" w:rsidP="007F3DBD">
            <w:pPr>
              <w:autoSpaceDE w:val="0"/>
              <w:autoSpaceDN w:val="0"/>
              <w:adjustRightInd w:val="0"/>
              <w:jc w:val="right"/>
              <w:rPr>
                <w:rFonts w:cstheme="minorHAnsi"/>
                <w:bCs/>
              </w:rPr>
            </w:pPr>
            <w:r>
              <w:rPr>
                <w:rFonts w:cstheme="minorHAnsi"/>
                <w:bCs/>
              </w:rPr>
              <w:t>(</w:t>
            </w:r>
            <w:r w:rsidR="007F3DBD">
              <w:rPr>
                <w:rFonts w:cstheme="minorHAnsi"/>
                <w:bCs/>
              </w:rPr>
              <w:t>2,975</w:t>
            </w:r>
            <w:r>
              <w:rPr>
                <w:rFonts w:cstheme="minorHAnsi"/>
                <w:bCs/>
              </w:rPr>
              <w:t>)</w:t>
            </w:r>
          </w:p>
        </w:tc>
        <w:tc>
          <w:tcPr>
            <w:tcW w:w="942" w:type="dxa"/>
            <w:tcBorders>
              <w:bottom w:val="single" w:sz="4" w:space="0" w:color="auto"/>
            </w:tcBorders>
          </w:tcPr>
          <w:p w:rsidR="004902A0" w:rsidRDefault="001D75A1" w:rsidP="00BC465E">
            <w:pPr>
              <w:autoSpaceDE w:val="0"/>
              <w:autoSpaceDN w:val="0"/>
              <w:adjustRightInd w:val="0"/>
              <w:jc w:val="right"/>
              <w:rPr>
                <w:rFonts w:cstheme="minorHAnsi"/>
                <w:bCs/>
              </w:rPr>
            </w:pPr>
            <w:r>
              <w:rPr>
                <w:rFonts w:cstheme="minorHAnsi"/>
                <w:bCs/>
              </w:rPr>
              <w:t>-</w:t>
            </w:r>
          </w:p>
        </w:tc>
      </w:tr>
      <w:tr w:rsidR="004902A0" w:rsidRPr="00BC465E" w:rsidTr="000E7246">
        <w:tc>
          <w:tcPr>
            <w:tcW w:w="2306" w:type="dxa"/>
          </w:tcPr>
          <w:p w:rsidR="004902A0" w:rsidRPr="00BC465E" w:rsidRDefault="004902A0" w:rsidP="000E7246">
            <w:pPr>
              <w:autoSpaceDE w:val="0"/>
              <w:autoSpaceDN w:val="0"/>
              <w:adjustRightInd w:val="0"/>
              <w:ind w:left="-108"/>
              <w:rPr>
                <w:rFonts w:cstheme="minorHAnsi"/>
                <w:b/>
                <w:bCs/>
              </w:rPr>
            </w:pPr>
            <w:r w:rsidRPr="00BC465E">
              <w:rPr>
                <w:rFonts w:cstheme="minorHAnsi"/>
                <w:b/>
                <w:bCs/>
              </w:rPr>
              <w:t>Total revenue</w:t>
            </w:r>
          </w:p>
        </w:tc>
        <w:tc>
          <w:tcPr>
            <w:tcW w:w="1256" w:type="dxa"/>
            <w:tcBorders>
              <w:top w:val="single" w:sz="4" w:space="0" w:color="auto"/>
              <w:bottom w:val="single" w:sz="4" w:space="0" w:color="auto"/>
            </w:tcBorders>
          </w:tcPr>
          <w:p w:rsidR="004902A0" w:rsidRPr="00BC465E" w:rsidRDefault="007F3DBD" w:rsidP="00BC465E">
            <w:pPr>
              <w:autoSpaceDE w:val="0"/>
              <w:autoSpaceDN w:val="0"/>
              <w:adjustRightInd w:val="0"/>
              <w:jc w:val="right"/>
              <w:rPr>
                <w:rFonts w:cstheme="minorHAnsi"/>
                <w:b/>
                <w:bCs/>
              </w:rPr>
            </w:pPr>
            <w:r>
              <w:rPr>
                <w:rFonts w:cstheme="minorHAnsi"/>
                <w:b/>
                <w:bCs/>
              </w:rPr>
              <w:t>69</w:t>
            </w:r>
          </w:p>
        </w:tc>
        <w:tc>
          <w:tcPr>
            <w:tcW w:w="1388" w:type="dxa"/>
            <w:tcBorders>
              <w:top w:val="single" w:sz="4" w:space="0" w:color="auto"/>
              <w:bottom w:val="single" w:sz="4" w:space="0" w:color="auto"/>
            </w:tcBorders>
          </w:tcPr>
          <w:p w:rsidR="004902A0" w:rsidRPr="00BC465E" w:rsidRDefault="001D75A1" w:rsidP="00BC465E">
            <w:pPr>
              <w:autoSpaceDE w:val="0"/>
              <w:autoSpaceDN w:val="0"/>
              <w:adjustRightInd w:val="0"/>
              <w:jc w:val="right"/>
              <w:rPr>
                <w:rFonts w:cstheme="minorHAnsi"/>
                <w:b/>
                <w:bCs/>
              </w:rPr>
            </w:pPr>
            <w:r>
              <w:rPr>
                <w:rFonts w:cstheme="minorHAnsi"/>
                <w:b/>
                <w:bCs/>
              </w:rPr>
              <w:t>73,541</w:t>
            </w:r>
          </w:p>
        </w:tc>
        <w:tc>
          <w:tcPr>
            <w:tcW w:w="1598" w:type="dxa"/>
            <w:tcBorders>
              <w:top w:val="single" w:sz="4" w:space="0" w:color="auto"/>
              <w:bottom w:val="single" w:sz="4" w:space="0" w:color="auto"/>
            </w:tcBorders>
          </w:tcPr>
          <w:p w:rsidR="004902A0" w:rsidRPr="00BC465E" w:rsidRDefault="00DF43F8" w:rsidP="00BC465E">
            <w:pPr>
              <w:autoSpaceDE w:val="0"/>
              <w:autoSpaceDN w:val="0"/>
              <w:adjustRightInd w:val="0"/>
              <w:jc w:val="right"/>
              <w:rPr>
                <w:rFonts w:cstheme="minorHAnsi"/>
                <w:b/>
                <w:bCs/>
              </w:rPr>
            </w:pPr>
            <w:r>
              <w:rPr>
                <w:rFonts w:cstheme="minorHAnsi"/>
                <w:b/>
                <w:bCs/>
              </w:rPr>
              <w:t>3,102</w:t>
            </w:r>
          </w:p>
        </w:tc>
        <w:tc>
          <w:tcPr>
            <w:tcW w:w="1258" w:type="dxa"/>
            <w:tcBorders>
              <w:top w:val="single" w:sz="4" w:space="0" w:color="auto"/>
              <w:bottom w:val="single" w:sz="4" w:space="0" w:color="auto"/>
            </w:tcBorders>
          </w:tcPr>
          <w:p w:rsidR="004902A0" w:rsidRPr="00BC465E" w:rsidRDefault="001D75A1" w:rsidP="001D75A1">
            <w:pPr>
              <w:autoSpaceDE w:val="0"/>
              <w:autoSpaceDN w:val="0"/>
              <w:adjustRightInd w:val="0"/>
              <w:jc w:val="right"/>
              <w:rPr>
                <w:rFonts w:cstheme="minorHAnsi"/>
                <w:b/>
                <w:bCs/>
              </w:rPr>
            </w:pPr>
            <w:r>
              <w:rPr>
                <w:rFonts w:cstheme="minorHAnsi"/>
                <w:b/>
                <w:bCs/>
              </w:rPr>
              <w:t>(2,975)</w:t>
            </w:r>
          </w:p>
        </w:tc>
        <w:tc>
          <w:tcPr>
            <w:tcW w:w="942" w:type="dxa"/>
            <w:tcBorders>
              <w:top w:val="single" w:sz="4" w:space="0" w:color="auto"/>
              <w:bottom w:val="single" w:sz="4" w:space="0" w:color="auto"/>
            </w:tcBorders>
          </w:tcPr>
          <w:p w:rsidR="004902A0" w:rsidRPr="00BC465E" w:rsidRDefault="007F3DBD" w:rsidP="00BC465E">
            <w:pPr>
              <w:autoSpaceDE w:val="0"/>
              <w:autoSpaceDN w:val="0"/>
              <w:adjustRightInd w:val="0"/>
              <w:jc w:val="right"/>
              <w:rPr>
                <w:rFonts w:cstheme="minorHAnsi"/>
                <w:b/>
                <w:bCs/>
              </w:rPr>
            </w:pPr>
            <w:r>
              <w:rPr>
                <w:rFonts w:cstheme="minorHAnsi"/>
                <w:b/>
                <w:bCs/>
              </w:rPr>
              <w:t>73,737</w:t>
            </w:r>
          </w:p>
        </w:tc>
      </w:tr>
      <w:tr w:rsidR="004902A0" w:rsidTr="000E7246">
        <w:tc>
          <w:tcPr>
            <w:tcW w:w="2306" w:type="dxa"/>
          </w:tcPr>
          <w:p w:rsidR="004902A0" w:rsidRDefault="004902A0" w:rsidP="004902A0">
            <w:pPr>
              <w:autoSpaceDE w:val="0"/>
              <w:autoSpaceDN w:val="0"/>
              <w:adjustRightInd w:val="0"/>
              <w:rPr>
                <w:rFonts w:cstheme="minorHAnsi"/>
                <w:bCs/>
              </w:rPr>
            </w:pPr>
          </w:p>
        </w:tc>
        <w:tc>
          <w:tcPr>
            <w:tcW w:w="1256"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38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59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25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942" w:type="dxa"/>
            <w:tcBorders>
              <w:top w:val="single" w:sz="4" w:space="0" w:color="auto"/>
            </w:tcBorders>
          </w:tcPr>
          <w:p w:rsidR="004902A0" w:rsidRDefault="004902A0" w:rsidP="00BC465E">
            <w:pPr>
              <w:autoSpaceDE w:val="0"/>
              <w:autoSpaceDN w:val="0"/>
              <w:adjustRightInd w:val="0"/>
              <w:jc w:val="right"/>
              <w:rPr>
                <w:rFonts w:cstheme="minorHAnsi"/>
                <w:bCs/>
              </w:rPr>
            </w:pPr>
          </w:p>
        </w:tc>
      </w:tr>
      <w:tr w:rsidR="004902A0" w:rsidTr="00BC3701">
        <w:tc>
          <w:tcPr>
            <w:tcW w:w="2306" w:type="dxa"/>
          </w:tcPr>
          <w:p w:rsidR="004902A0" w:rsidRDefault="00D43BBF" w:rsidP="000E7246">
            <w:pPr>
              <w:autoSpaceDE w:val="0"/>
              <w:autoSpaceDN w:val="0"/>
              <w:adjustRightInd w:val="0"/>
              <w:ind w:left="-108"/>
              <w:rPr>
                <w:rFonts w:cstheme="minorHAnsi"/>
                <w:bCs/>
              </w:rPr>
            </w:pPr>
            <w:r>
              <w:rPr>
                <w:rFonts w:cstheme="minorHAnsi"/>
                <w:bCs/>
              </w:rPr>
              <w:t>Interest income</w:t>
            </w:r>
          </w:p>
        </w:tc>
        <w:tc>
          <w:tcPr>
            <w:tcW w:w="1256" w:type="dxa"/>
          </w:tcPr>
          <w:p w:rsidR="004902A0" w:rsidRDefault="00BC3701" w:rsidP="00BC465E">
            <w:pPr>
              <w:autoSpaceDE w:val="0"/>
              <w:autoSpaceDN w:val="0"/>
              <w:adjustRightInd w:val="0"/>
              <w:jc w:val="right"/>
              <w:rPr>
                <w:rFonts w:cstheme="minorHAnsi"/>
                <w:bCs/>
              </w:rPr>
            </w:pPr>
            <w:r>
              <w:rPr>
                <w:rFonts w:cstheme="minorHAnsi"/>
                <w:bCs/>
              </w:rPr>
              <w:t>-</w:t>
            </w:r>
          </w:p>
        </w:tc>
        <w:tc>
          <w:tcPr>
            <w:tcW w:w="1388" w:type="dxa"/>
          </w:tcPr>
          <w:p w:rsidR="004902A0" w:rsidRDefault="007F3DBD" w:rsidP="00BC465E">
            <w:pPr>
              <w:autoSpaceDE w:val="0"/>
              <w:autoSpaceDN w:val="0"/>
              <w:adjustRightInd w:val="0"/>
              <w:jc w:val="right"/>
              <w:rPr>
                <w:rFonts w:cstheme="minorHAnsi"/>
                <w:bCs/>
              </w:rPr>
            </w:pPr>
            <w:r>
              <w:rPr>
                <w:rFonts w:cstheme="minorHAnsi"/>
                <w:bCs/>
              </w:rPr>
              <w:t>263</w:t>
            </w:r>
          </w:p>
        </w:tc>
        <w:tc>
          <w:tcPr>
            <w:tcW w:w="1598" w:type="dxa"/>
          </w:tcPr>
          <w:p w:rsidR="004902A0" w:rsidRDefault="00DF43F8" w:rsidP="00BC465E">
            <w:pPr>
              <w:autoSpaceDE w:val="0"/>
              <w:autoSpaceDN w:val="0"/>
              <w:adjustRightInd w:val="0"/>
              <w:jc w:val="right"/>
              <w:rPr>
                <w:rFonts w:cstheme="minorHAnsi"/>
                <w:bCs/>
              </w:rPr>
            </w:pPr>
            <w:r>
              <w:rPr>
                <w:rFonts w:cstheme="minorHAnsi"/>
                <w:bCs/>
              </w:rPr>
              <w:t>-</w:t>
            </w:r>
          </w:p>
        </w:tc>
        <w:tc>
          <w:tcPr>
            <w:tcW w:w="1258" w:type="dxa"/>
          </w:tcPr>
          <w:p w:rsidR="004902A0" w:rsidRDefault="00D43BBF" w:rsidP="00BC465E">
            <w:pPr>
              <w:autoSpaceDE w:val="0"/>
              <w:autoSpaceDN w:val="0"/>
              <w:adjustRightInd w:val="0"/>
              <w:jc w:val="right"/>
              <w:rPr>
                <w:rFonts w:cstheme="minorHAnsi"/>
                <w:bCs/>
              </w:rPr>
            </w:pPr>
            <w:r>
              <w:rPr>
                <w:rFonts w:cstheme="minorHAnsi"/>
                <w:bCs/>
              </w:rPr>
              <w:t>-</w:t>
            </w:r>
          </w:p>
        </w:tc>
        <w:tc>
          <w:tcPr>
            <w:tcW w:w="942" w:type="dxa"/>
          </w:tcPr>
          <w:p w:rsidR="004902A0" w:rsidRDefault="007F3DBD" w:rsidP="00BC465E">
            <w:pPr>
              <w:autoSpaceDE w:val="0"/>
              <w:autoSpaceDN w:val="0"/>
              <w:adjustRightInd w:val="0"/>
              <w:jc w:val="right"/>
              <w:rPr>
                <w:rFonts w:cstheme="minorHAnsi"/>
                <w:bCs/>
              </w:rPr>
            </w:pPr>
            <w:r>
              <w:rPr>
                <w:rFonts w:cstheme="minorHAnsi"/>
                <w:bCs/>
              </w:rPr>
              <w:t>263</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Interest expense</w:t>
            </w:r>
          </w:p>
        </w:tc>
        <w:tc>
          <w:tcPr>
            <w:tcW w:w="1256" w:type="dxa"/>
          </w:tcPr>
          <w:p w:rsidR="00D43BBF" w:rsidRDefault="00BC3701" w:rsidP="00BC465E">
            <w:pPr>
              <w:autoSpaceDE w:val="0"/>
              <w:autoSpaceDN w:val="0"/>
              <w:adjustRightInd w:val="0"/>
              <w:jc w:val="right"/>
              <w:rPr>
                <w:rFonts w:cstheme="minorHAnsi"/>
                <w:bCs/>
              </w:rPr>
            </w:pPr>
            <w:r>
              <w:rPr>
                <w:rFonts w:cstheme="minorHAnsi"/>
                <w:bCs/>
              </w:rPr>
              <w:t>-</w:t>
            </w:r>
          </w:p>
        </w:tc>
        <w:tc>
          <w:tcPr>
            <w:tcW w:w="1388" w:type="dxa"/>
          </w:tcPr>
          <w:p w:rsidR="00D43BBF" w:rsidRDefault="007F3DBD" w:rsidP="007F3DBD">
            <w:pPr>
              <w:autoSpaceDE w:val="0"/>
              <w:autoSpaceDN w:val="0"/>
              <w:adjustRightInd w:val="0"/>
              <w:jc w:val="right"/>
              <w:rPr>
                <w:rFonts w:cstheme="minorHAnsi"/>
                <w:bCs/>
              </w:rPr>
            </w:pPr>
            <w:r>
              <w:rPr>
                <w:rFonts w:cstheme="minorHAnsi"/>
                <w:bCs/>
              </w:rPr>
              <w:t>(1</w:t>
            </w:r>
            <w:r w:rsidR="00BC3701">
              <w:rPr>
                <w:rFonts w:cstheme="minorHAnsi"/>
                <w:bCs/>
              </w:rPr>
              <w:t>)</w:t>
            </w:r>
          </w:p>
        </w:tc>
        <w:tc>
          <w:tcPr>
            <w:tcW w:w="1598" w:type="dxa"/>
          </w:tcPr>
          <w:p w:rsidR="00D43BBF" w:rsidRDefault="00BC3701" w:rsidP="007F3DBD">
            <w:pPr>
              <w:autoSpaceDE w:val="0"/>
              <w:autoSpaceDN w:val="0"/>
              <w:adjustRightInd w:val="0"/>
              <w:jc w:val="right"/>
              <w:rPr>
                <w:rFonts w:cstheme="minorHAnsi"/>
                <w:bCs/>
              </w:rPr>
            </w:pPr>
            <w:r>
              <w:rPr>
                <w:rFonts w:cstheme="minorHAnsi"/>
                <w:bCs/>
              </w:rPr>
              <w:t>(</w:t>
            </w:r>
            <w:r w:rsidR="007F3DBD">
              <w:rPr>
                <w:rFonts w:cstheme="minorHAnsi"/>
                <w:bCs/>
              </w:rPr>
              <w:t>13</w:t>
            </w:r>
            <w:r>
              <w:rPr>
                <w:rFonts w:cstheme="minorHAnsi"/>
                <w:bCs/>
              </w:rPr>
              <w:t>)</w:t>
            </w:r>
          </w:p>
        </w:tc>
        <w:tc>
          <w:tcPr>
            <w:tcW w:w="1258" w:type="dxa"/>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7F3DBD">
            <w:pPr>
              <w:autoSpaceDE w:val="0"/>
              <w:autoSpaceDN w:val="0"/>
              <w:adjustRightInd w:val="0"/>
              <w:jc w:val="right"/>
              <w:rPr>
                <w:rFonts w:cstheme="minorHAnsi"/>
                <w:bCs/>
              </w:rPr>
            </w:pPr>
            <w:r>
              <w:rPr>
                <w:rFonts w:cstheme="minorHAnsi"/>
                <w:bCs/>
              </w:rPr>
              <w:t>(</w:t>
            </w:r>
            <w:r w:rsidR="007F3DBD">
              <w:rPr>
                <w:rFonts w:cstheme="minorHAnsi"/>
                <w:bCs/>
              </w:rPr>
              <w:t>14</w:t>
            </w:r>
            <w:r>
              <w:rPr>
                <w:rFonts w:cstheme="minorHAnsi"/>
                <w:bCs/>
              </w:rPr>
              <w:t>)</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Depreciation</w:t>
            </w:r>
          </w:p>
        </w:tc>
        <w:tc>
          <w:tcPr>
            <w:tcW w:w="1256" w:type="dxa"/>
          </w:tcPr>
          <w:p w:rsidR="00D43BBF" w:rsidRDefault="00D43BBF" w:rsidP="00BC465E">
            <w:pPr>
              <w:autoSpaceDE w:val="0"/>
              <w:autoSpaceDN w:val="0"/>
              <w:adjustRightInd w:val="0"/>
              <w:jc w:val="right"/>
              <w:rPr>
                <w:rFonts w:cstheme="minorHAnsi"/>
                <w:bCs/>
              </w:rPr>
            </w:pPr>
            <w:r>
              <w:rPr>
                <w:rFonts w:cstheme="minorHAnsi"/>
                <w:bCs/>
              </w:rPr>
              <w:t>-</w:t>
            </w:r>
          </w:p>
        </w:tc>
        <w:tc>
          <w:tcPr>
            <w:tcW w:w="1388" w:type="dxa"/>
          </w:tcPr>
          <w:p w:rsidR="00D43BBF" w:rsidRDefault="00BC3701" w:rsidP="007F3DBD">
            <w:pPr>
              <w:autoSpaceDE w:val="0"/>
              <w:autoSpaceDN w:val="0"/>
              <w:adjustRightInd w:val="0"/>
              <w:jc w:val="right"/>
              <w:rPr>
                <w:rFonts w:cstheme="minorHAnsi"/>
                <w:bCs/>
              </w:rPr>
            </w:pPr>
            <w:r>
              <w:rPr>
                <w:rFonts w:cstheme="minorHAnsi"/>
                <w:bCs/>
              </w:rPr>
              <w:t>(</w:t>
            </w:r>
            <w:r w:rsidR="007F3DBD">
              <w:rPr>
                <w:rFonts w:cstheme="minorHAnsi"/>
                <w:bCs/>
              </w:rPr>
              <w:t>595</w:t>
            </w:r>
            <w:r>
              <w:rPr>
                <w:rFonts w:cstheme="minorHAnsi"/>
                <w:bCs/>
              </w:rPr>
              <w:t>)</w:t>
            </w:r>
          </w:p>
        </w:tc>
        <w:tc>
          <w:tcPr>
            <w:tcW w:w="1598" w:type="dxa"/>
          </w:tcPr>
          <w:p w:rsidR="00D43BBF" w:rsidRDefault="00BC3701" w:rsidP="007F3DBD">
            <w:pPr>
              <w:autoSpaceDE w:val="0"/>
              <w:autoSpaceDN w:val="0"/>
              <w:adjustRightInd w:val="0"/>
              <w:jc w:val="right"/>
              <w:rPr>
                <w:rFonts w:cstheme="minorHAnsi"/>
                <w:bCs/>
              </w:rPr>
            </w:pPr>
            <w:r>
              <w:rPr>
                <w:rFonts w:cstheme="minorHAnsi"/>
                <w:bCs/>
              </w:rPr>
              <w:t>(</w:t>
            </w:r>
            <w:r w:rsidR="007F3DBD">
              <w:rPr>
                <w:rFonts w:cstheme="minorHAnsi"/>
                <w:bCs/>
              </w:rPr>
              <w:t>157</w:t>
            </w:r>
            <w:r>
              <w:rPr>
                <w:rFonts w:cstheme="minorHAnsi"/>
                <w:bCs/>
              </w:rPr>
              <w:t>)</w:t>
            </w:r>
          </w:p>
        </w:tc>
        <w:tc>
          <w:tcPr>
            <w:tcW w:w="1258" w:type="dxa"/>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7F3DBD">
            <w:pPr>
              <w:autoSpaceDE w:val="0"/>
              <w:autoSpaceDN w:val="0"/>
              <w:adjustRightInd w:val="0"/>
              <w:jc w:val="right"/>
              <w:rPr>
                <w:rFonts w:cstheme="minorHAnsi"/>
                <w:bCs/>
              </w:rPr>
            </w:pPr>
            <w:r>
              <w:rPr>
                <w:rFonts w:cstheme="minorHAnsi"/>
                <w:bCs/>
              </w:rPr>
              <w:t>(</w:t>
            </w:r>
            <w:r w:rsidR="007F3DBD">
              <w:rPr>
                <w:rFonts w:cstheme="minorHAnsi"/>
                <w:bCs/>
              </w:rPr>
              <w:t>752</w:t>
            </w:r>
            <w:r>
              <w:rPr>
                <w:rFonts w:cstheme="minorHAnsi"/>
                <w:bCs/>
              </w:rPr>
              <w:t>)</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Loss on disposal of investment</w:t>
            </w:r>
          </w:p>
        </w:tc>
        <w:tc>
          <w:tcPr>
            <w:tcW w:w="1256" w:type="dxa"/>
          </w:tcPr>
          <w:p w:rsidR="00D43BBF" w:rsidRDefault="00D43BBF" w:rsidP="00BC465E">
            <w:pPr>
              <w:autoSpaceDE w:val="0"/>
              <w:autoSpaceDN w:val="0"/>
              <w:adjustRightInd w:val="0"/>
              <w:jc w:val="right"/>
              <w:rPr>
                <w:rFonts w:cstheme="minorHAnsi"/>
                <w:bCs/>
              </w:rPr>
            </w:pPr>
          </w:p>
          <w:p w:rsidR="00D43BBF" w:rsidRDefault="00DF43F8" w:rsidP="00BC465E">
            <w:pPr>
              <w:autoSpaceDE w:val="0"/>
              <w:autoSpaceDN w:val="0"/>
              <w:adjustRightInd w:val="0"/>
              <w:jc w:val="right"/>
              <w:rPr>
                <w:rFonts w:cstheme="minorHAnsi"/>
                <w:bCs/>
              </w:rPr>
            </w:pPr>
            <w:r>
              <w:rPr>
                <w:rFonts w:cstheme="minorHAnsi"/>
                <w:bCs/>
              </w:rPr>
              <w:t>-</w:t>
            </w:r>
          </w:p>
        </w:tc>
        <w:tc>
          <w:tcPr>
            <w:tcW w:w="138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159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125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BC465E">
            <w:pPr>
              <w:autoSpaceDE w:val="0"/>
              <w:autoSpaceDN w:val="0"/>
              <w:adjustRightInd w:val="0"/>
              <w:jc w:val="right"/>
              <w:rPr>
                <w:rFonts w:cstheme="minorHAnsi"/>
                <w:bCs/>
              </w:rPr>
            </w:pPr>
          </w:p>
          <w:p w:rsidR="00D43BBF" w:rsidRDefault="00DF43F8" w:rsidP="00BC465E">
            <w:pPr>
              <w:autoSpaceDE w:val="0"/>
              <w:autoSpaceDN w:val="0"/>
              <w:adjustRightInd w:val="0"/>
              <w:jc w:val="right"/>
              <w:rPr>
                <w:rFonts w:cstheme="minorHAnsi"/>
                <w:bCs/>
              </w:rPr>
            </w:pPr>
            <w:r>
              <w:rPr>
                <w:rFonts w:cstheme="minorHAnsi"/>
                <w:bCs/>
              </w:rPr>
              <w:t>-</w:t>
            </w:r>
          </w:p>
          <w:p w:rsidR="00BC3701" w:rsidRDefault="00BC3701" w:rsidP="00BC465E">
            <w:pPr>
              <w:autoSpaceDE w:val="0"/>
              <w:autoSpaceDN w:val="0"/>
              <w:adjustRightInd w:val="0"/>
              <w:jc w:val="right"/>
              <w:rPr>
                <w:rFonts w:cstheme="minorHAnsi"/>
                <w:bCs/>
              </w:rPr>
            </w:pPr>
          </w:p>
        </w:tc>
      </w:tr>
      <w:tr w:rsidR="00D43BBF" w:rsidTr="00BC3701">
        <w:tc>
          <w:tcPr>
            <w:tcW w:w="2306" w:type="dxa"/>
          </w:tcPr>
          <w:p w:rsidR="00D43BBF" w:rsidRDefault="00BC3701" w:rsidP="000E7246">
            <w:pPr>
              <w:autoSpaceDE w:val="0"/>
              <w:autoSpaceDN w:val="0"/>
              <w:adjustRightInd w:val="0"/>
              <w:ind w:left="-108"/>
              <w:rPr>
                <w:rFonts w:cstheme="minorHAnsi"/>
                <w:bCs/>
              </w:rPr>
            </w:pPr>
            <w:r w:rsidRPr="004902A0">
              <w:rPr>
                <w:rFonts w:cstheme="minorHAnsi"/>
                <w:b/>
                <w:bCs/>
              </w:rPr>
              <w:t>Results</w:t>
            </w:r>
          </w:p>
        </w:tc>
        <w:tc>
          <w:tcPr>
            <w:tcW w:w="1256" w:type="dxa"/>
          </w:tcPr>
          <w:p w:rsidR="00D43BBF" w:rsidRDefault="00D43BBF" w:rsidP="00BC465E">
            <w:pPr>
              <w:autoSpaceDE w:val="0"/>
              <w:autoSpaceDN w:val="0"/>
              <w:adjustRightInd w:val="0"/>
              <w:jc w:val="right"/>
              <w:rPr>
                <w:rFonts w:cstheme="minorHAnsi"/>
                <w:bCs/>
              </w:rPr>
            </w:pPr>
          </w:p>
        </w:tc>
        <w:tc>
          <w:tcPr>
            <w:tcW w:w="1388" w:type="dxa"/>
          </w:tcPr>
          <w:p w:rsidR="00D43BBF" w:rsidRDefault="00D43BBF" w:rsidP="00BC465E">
            <w:pPr>
              <w:autoSpaceDE w:val="0"/>
              <w:autoSpaceDN w:val="0"/>
              <w:adjustRightInd w:val="0"/>
              <w:jc w:val="right"/>
              <w:rPr>
                <w:rFonts w:cstheme="minorHAnsi"/>
                <w:bCs/>
              </w:rPr>
            </w:pPr>
          </w:p>
        </w:tc>
        <w:tc>
          <w:tcPr>
            <w:tcW w:w="1598" w:type="dxa"/>
          </w:tcPr>
          <w:p w:rsidR="00D43BBF" w:rsidRDefault="00D43BBF" w:rsidP="00BC465E">
            <w:pPr>
              <w:autoSpaceDE w:val="0"/>
              <w:autoSpaceDN w:val="0"/>
              <w:adjustRightInd w:val="0"/>
              <w:jc w:val="right"/>
              <w:rPr>
                <w:rFonts w:cstheme="minorHAnsi"/>
                <w:bCs/>
              </w:rPr>
            </w:pPr>
          </w:p>
        </w:tc>
        <w:tc>
          <w:tcPr>
            <w:tcW w:w="1258" w:type="dxa"/>
          </w:tcPr>
          <w:p w:rsidR="00D43BBF" w:rsidRDefault="00D43BBF" w:rsidP="00BC465E">
            <w:pPr>
              <w:autoSpaceDE w:val="0"/>
              <w:autoSpaceDN w:val="0"/>
              <w:adjustRightInd w:val="0"/>
              <w:jc w:val="right"/>
              <w:rPr>
                <w:rFonts w:cstheme="minorHAnsi"/>
                <w:bCs/>
              </w:rPr>
            </w:pPr>
          </w:p>
        </w:tc>
        <w:tc>
          <w:tcPr>
            <w:tcW w:w="942" w:type="dxa"/>
          </w:tcPr>
          <w:p w:rsidR="00D43BBF" w:rsidRDefault="00D43BBF" w:rsidP="00BC465E">
            <w:pPr>
              <w:autoSpaceDE w:val="0"/>
              <w:autoSpaceDN w:val="0"/>
              <w:adjustRightInd w:val="0"/>
              <w:jc w:val="right"/>
              <w:rPr>
                <w:rFonts w:cstheme="minorHAnsi"/>
                <w:bCs/>
              </w:rPr>
            </w:pPr>
          </w:p>
        </w:tc>
      </w:tr>
      <w:tr w:rsidR="00D43BBF" w:rsidTr="00BC3701">
        <w:tc>
          <w:tcPr>
            <w:tcW w:w="2306" w:type="dxa"/>
          </w:tcPr>
          <w:p w:rsidR="00D43BBF" w:rsidRDefault="00DF43F8" w:rsidP="00A97D62">
            <w:pPr>
              <w:autoSpaceDE w:val="0"/>
              <w:autoSpaceDN w:val="0"/>
              <w:adjustRightInd w:val="0"/>
              <w:ind w:left="-108"/>
              <w:rPr>
                <w:rFonts w:cstheme="minorHAnsi"/>
                <w:bCs/>
              </w:rPr>
            </w:pPr>
            <w:r>
              <w:rPr>
                <w:rFonts w:cstheme="minorHAnsi"/>
                <w:bCs/>
              </w:rPr>
              <w:t>(Loss)/</w:t>
            </w:r>
            <w:r w:rsidR="00D43BBF">
              <w:rPr>
                <w:rFonts w:cstheme="minorHAnsi"/>
                <w:bCs/>
              </w:rPr>
              <w:t>Profit from operations</w:t>
            </w:r>
          </w:p>
        </w:tc>
        <w:tc>
          <w:tcPr>
            <w:tcW w:w="1256" w:type="dxa"/>
          </w:tcPr>
          <w:p w:rsidR="00DF43F8" w:rsidRDefault="00DF43F8" w:rsidP="00A97D62">
            <w:pPr>
              <w:autoSpaceDE w:val="0"/>
              <w:autoSpaceDN w:val="0"/>
              <w:adjustRightInd w:val="0"/>
              <w:jc w:val="right"/>
              <w:rPr>
                <w:rFonts w:cstheme="minorHAnsi"/>
                <w:bCs/>
              </w:rPr>
            </w:pPr>
          </w:p>
          <w:p w:rsidR="00D43BBF" w:rsidRDefault="00DF43F8" w:rsidP="00A97D62">
            <w:pPr>
              <w:autoSpaceDE w:val="0"/>
              <w:autoSpaceDN w:val="0"/>
              <w:adjustRightInd w:val="0"/>
              <w:jc w:val="right"/>
              <w:rPr>
                <w:rFonts w:cstheme="minorHAnsi"/>
                <w:bCs/>
              </w:rPr>
            </w:pPr>
            <w:r>
              <w:rPr>
                <w:rFonts w:cstheme="minorHAnsi"/>
                <w:bCs/>
              </w:rPr>
              <w:t>(70)</w:t>
            </w:r>
          </w:p>
        </w:tc>
        <w:tc>
          <w:tcPr>
            <w:tcW w:w="1388" w:type="dxa"/>
          </w:tcPr>
          <w:p w:rsidR="001D75A1" w:rsidRDefault="001D75A1" w:rsidP="00A97D62">
            <w:pPr>
              <w:autoSpaceDE w:val="0"/>
              <w:autoSpaceDN w:val="0"/>
              <w:adjustRightInd w:val="0"/>
              <w:jc w:val="right"/>
              <w:rPr>
                <w:rFonts w:cstheme="minorHAnsi"/>
                <w:bCs/>
              </w:rPr>
            </w:pPr>
          </w:p>
          <w:p w:rsidR="00D43BBF" w:rsidRDefault="001D75A1" w:rsidP="00A97D62">
            <w:pPr>
              <w:autoSpaceDE w:val="0"/>
              <w:autoSpaceDN w:val="0"/>
              <w:adjustRightInd w:val="0"/>
              <w:jc w:val="right"/>
              <w:rPr>
                <w:rFonts w:cstheme="minorHAnsi"/>
                <w:bCs/>
              </w:rPr>
            </w:pPr>
            <w:r>
              <w:rPr>
                <w:rFonts w:cstheme="minorHAnsi"/>
                <w:bCs/>
              </w:rPr>
              <w:t>5,466</w:t>
            </w:r>
          </w:p>
        </w:tc>
        <w:tc>
          <w:tcPr>
            <w:tcW w:w="1598" w:type="dxa"/>
          </w:tcPr>
          <w:p w:rsidR="001D75A1" w:rsidRDefault="001D75A1" w:rsidP="00A97D62">
            <w:pPr>
              <w:autoSpaceDE w:val="0"/>
              <w:autoSpaceDN w:val="0"/>
              <w:adjustRightInd w:val="0"/>
              <w:jc w:val="right"/>
              <w:rPr>
                <w:rFonts w:cstheme="minorHAnsi"/>
                <w:bCs/>
              </w:rPr>
            </w:pPr>
          </w:p>
          <w:p w:rsidR="00D43BBF" w:rsidRDefault="007F3DBD" w:rsidP="00A97D62">
            <w:pPr>
              <w:autoSpaceDE w:val="0"/>
              <w:autoSpaceDN w:val="0"/>
              <w:adjustRightInd w:val="0"/>
              <w:jc w:val="right"/>
              <w:rPr>
                <w:rFonts w:cstheme="minorHAnsi"/>
                <w:bCs/>
              </w:rPr>
            </w:pPr>
            <w:r>
              <w:rPr>
                <w:rFonts w:cstheme="minorHAnsi"/>
                <w:bCs/>
              </w:rPr>
              <w:t>97</w:t>
            </w:r>
          </w:p>
        </w:tc>
        <w:tc>
          <w:tcPr>
            <w:tcW w:w="1258" w:type="dxa"/>
          </w:tcPr>
          <w:p w:rsidR="001D75A1" w:rsidRDefault="001D75A1" w:rsidP="00A97D62">
            <w:pPr>
              <w:autoSpaceDE w:val="0"/>
              <w:autoSpaceDN w:val="0"/>
              <w:adjustRightInd w:val="0"/>
              <w:jc w:val="right"/>
              <w:rPr>
                <w:rFonts w:cstheme="minorHAnsi"/>
                <w:bCs/>
              </w:rPr>
            </w:pPr>
          </w:p>
          <w:p w:rsidR="00D43BBF" w:rsidRDefault="007F3DBD" w:rsidP="00A97D62">
            <w:pPr>
              <w:autoSpaceDE w:val="0"/>
              <w:autoSpaceDN w:val="0"/>
              <w:adjustRightInd w:val="0"/>
              <w:jc w:val="right"/>
              <w:rPr>
                <w:rFonts w:cstheme="minorHAnsi"/>
                <w:bCs/>
              </w:rPr>
            </w:pPr>
            <w:r>
              <w:rPr>
                <w:rFonts w:cstheme="minorHAnsi"/>
                <w:bCs/>
              </w:rPr>
              <w:t>-</w:t>
            </w:r>
          </w:p>
        </w:tc>
        <w:tc>
          <w:tcPr>
            <w:tcW w:w="942" w:type="dxa"/>
          </w:tcPr>
          <w:p w:rsidR="001D75A1" w:rsidRDefault="001D75A1" w:rsidP="00A97D62">
            <w:pPr>
              <w:autoSpaceDE w:val="0"/>
              <w:autoSpaceDN w:val="0"/>
              <w:adjustRightInd w:val="0"/>
              <w:jc w:val="right"/>
              <w:rPr>
                <w:rFonts w:cstheme="minorHAnsi"/>
                <w:bCs/>
              </w:rPr>
            </w:pPr>
          </w:p>
          <w:p w:rsidR="00D43BBF" w:rsidRDefault="001D75A1" w:rsidP="00A97D62">
            <w:pPr>
              <w:autoSpaceDE w:val="0"/>
              <w:autoSpaceDN w:val="0"/>
              <w:adjustRightInd w:val="0"/>
              <w:jc w:val="right"/>
              <w:rPr>
                <w:rFonts w:cstheme="minorHAnsi"/>
                <w:bCs/>
              </w:rPr>
            </w:pPr>
            <w:r>
              <w:rPr>
                <w:rFonts w:cstheme="minorHAnsi"/>
                <w:bCs/>
              </w:rPr>
              <w:t>5,493</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Finance costs</w:t>
            </w:r>
          </w:p>
        </w:tc>
        <w:tc>
          <w:tcPr>
            <w:tcW w:w="1256"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D43BBF" w:rsidRDefault="007F3DBD" w:rsidP="00BC465E">
            <w:pPr>
              <w:autoSpaceDE w:val="0"/>
              <w:autoSpaceDN w:val="0"/>
              <w:adjustRightInd w:val="0"/>
              <w:jc w:val="right"/>
              <w:rPr>
                <w:rFonts w:cstheme="minorHAnsi"/>
                <w:bCs/>
              </w:rPr>
            </w:pPr>
            <w:r>
              <w:rPr>
                <w:rFonts w:cstheme="minorHAnsi"/>
                <w:bCs/>
              </w:rPr>
              <w:t>(1</w:t>
            </w:r>
            <w:r w:rsidR="00D43BBF">
              <w:rPr>
                <w:rFonts w:cstheme="minorHAnsi"/>
                <w:bCs/>
              </w:rPr>
              <w:t>)</w:t>
            </w:r>
          </w:p>
        </w:tc>
        <w:tc>
          <w:tcPr>
            <w:tcW w:w="1598" w:type="dxa"/>
            <w:tcBorders>
              <w:bottom w:val="single" w:sz="4" w:space="0" w:color="auto"/>
            </w:tcBorders>
          </w:tcPr>
          <w:p w:rsidR="00D43BBF" w:rsidRDefault="00D43BBF" w:rsidP="007F3DBD">
            <w:pPr>
              <w:autoSpaceDE w:val="0"/>
              <w:autoSpaceDN w:val="0"/>
              <w:adjustRightInd w:val="0"/>
              <w:jc w:val="right"/>
              <w:rPr>
                <w:rFonts w:cstheme="minorHAnsi"/>
                <w:bCs/>
              </w:rPr>
            </w:pPr>
            <w:r>
              <w:rPr>
                <w:rFonts w:cstheme="minorHAnsi"/>
                <w:bCs/>
              </w:rPr>
              <w:t>(</w:t>
            </w:r>
            <w:r w:rsidR="007F3DBD">
              <w:rPr>
                <w:rFonts w:cstheme="minorHAnsi"/>
                <w:bCs/>
              </w:rPr>
              <w:t>13</w:t>
            </w:r>
            <w:r>
              <w:rPr>
                <w:rFonts w:cstheme="minorHAnsi"/>
                <w:bCs/>
              </w:rPr>
              <w:t>)</w:t>
            </w:r>
          </w:p>
        </w:tc>
        <w:tc>
          <w:tcPr>
            <w:tcW w:w="125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D43BBF" w:rsidRDefault="001D75A1" w:rsidP="00BC465E">
            <w:pPr>
              <w:autoSpaceDE w:val="0"/>
              <w:autoSpaceDN w:val="0"/>
              <w:adjustRightInd w:val="0"/>
              <w:jc w:val="right"/>
              <w:rPr>
                <w:rFonts w:cstheme="minorHAnsi"/>
                <w:bCs/>
              </w:rPr>
            </w:pPr>
            <w:r>
              <w:rPr>
                <w:rFonts w:cstheme="minorHAnsi"/>
                <w:bCs/>
              </w:rPr>
              <w:t>(1</w:t>
            </w:r>
            <w:r w:rsidR="00D43BBF">
              <w:rPr>
                <w:rFonts w:cstheme="minorHAnsi"/>
                <w:bCs/>
              </w:rPr>
              <w:t>4)</w:t>
            </w:r>
          </w:p>
        </w:tc>
      </w:tr>
      <w:tr w:rsidR="00D43BBF" w:rsidTr="00BC3701">
        <w:tc>
          <w:tcPr>
            <w:tcW w:w="2306" w:type="dxa"/>
          </w:tcPr>
          <w:p w:rsidR="00D43BBF" w:rsidRDefault="00DF43F8" w:rsidP="000E7246">
            <w:pPr>
              <w:autoSpaceDE w:val="0"/>
              <w:autoSpaceDN w:val="0"/>
              <w:adjustRightInd w:val="0"/>
              <w:ind w:left="-108"/>
              <w:rPr>
                <w:rFonts w:cstheme="minorHAnsi"/>
                <w:bCs/>
              </w:rPr>
            </w:pPr>
            <w:r>
              <w:rPr>
                <w:rFonts w:cstheme="minorHAnsi"/>
                <w:bCs/>
              </w:rPr>
              <w:t>(Loss)/</w:t>
            </w:r>
            <w:r w:rsidR="00D43BBF">
              <w:rPr>
                <w:rFonts w:cstheme="minorHAnsi"/>
                <w:bCs/>
              </w:rPr>
              <w:t>Profit before tax</w:t>
            </w:r>
          </w:p>
        </w:tc>
        <w:tc>
          <w:tcPr>
            <w:tcW w:w="1256" w:type="dxa"/>
            <w:tcBorders>
              <w:top w:val="single" w:sz="4" w:space="0" w:color="auto"/>
            </w:tcBorders>
          </w:tcPr>
          <w:p w:rsidR="00D43BBF" w:rsidRDefault="00DF43F8" w:rsidP="00BC465E">
            <w:pPr>
              <w:autoSpaceDE w:val="0"/>
              <w:autoSpaceDN w:val="0"/>
              <w:adjustRightInd w:val="0"/>
              <w:jc w:val="right"/>
              <w:rPr>
                <w:rFonts w:cstheme="minorHAnsi"/>
                <w:bCs/>
              </w:rPr>
            </w:pPr>
            <w:r>
              <w:rPr>
                <w:rFonts w:cstheme="minorHAnsi"/>
                <w:bCs/>
              </w:rPr>
              <w:t>(70)</w:t>
            </w:r>
          </w:p>
        </w:tc>
        <w:tc>
          <w:tcPr>
            <w:tcW w:w="1388" w:type="dxa"/>
            <w:tcBorders>
              <w:top w:val="single" w:sz="4" w:space="0" w:color="auto"/>
            </w:tcBorders>
          </w:tcPr>
          <w:p w:rsidR="00D43BBF" w:rsidRDefault="001D75A1" w:rsidP="00B97E00">
            <w:pPr>
              <w:autoSpaceDE w:val="0"/>
              <w:autoSpaceDN w:val="0"/>
              <w:adjustRightInd w:val="0"/>
              <w:jc w:val="right"/>
              <w:rPr>
                <w:rFonts w:cstheme="minorHAnsi"/>
                <w:bCs/>
              </w:rPr>
            </w:pPr>
            <w:r>
              <w:rPr>
                <w:rFonts w:cstheme="minorHAnsi"/>
                <w:bCs/>
              </w:rPr>
              <w:t>5,465</w:t>
            </w:r>
          </w:p>
        </w:tc>
        <w:tc>
          <w:tcPr>
            <w:tcW w:w="1598" w:type="dxa"/>
            <w:tcBorders>
              <w:top w:val="single" w:sz="4" w:space="0" w:color="auto"/>
            </w:tcBorders>
          </w:tcPr>
          <w:p w:rsidR="00D43BBF" w:rsidRDefault="007F3DBD" w:rsidP="00BC465E">
            <w:pPr>
              <w:autoSpaceDE w:val="0"/>
              <w:autoSpaceDN w:val="0"/>
              <w:adjustRightInd w:val="0"/>
              <w:jc w:val="right"/>
              <w:rPr>
                <w:rFonts w:cstheme="minorHAnsi"/>
                <w:bCs/>
              </w:rPr>
            </w:pPr>
            <w:r>
              <w:rPr>
                <w:rFonts w:cstheme="minorHAnsi"/>
                <w:bCs/>
              </w:rPr>
              <w:t>84</w:t>
            </w:r>
          </w:p>
        </w:tc>
        <w:tc>
          <w:tcPr>
            <w:tcW w:w="1258" w:type="dxa"/>
            <w:tcBorders>
              <w:top w:val="single" w:sz="4" w:space="0" w:color="auto"/>
            </w:tcBorders>
          </w:tcPr>
          <w:p w:rsidR="00D43BBF" w:rsidRDefault="007F3DBD" w:rsidP="007F3DBD">
            <w:pPr>
              <w:autoSpaceDE w:val="0"/>
              <w:autoSpaceDN w:val="0"/>
              <w:adjustRightInd w:val="0"/>
              <w:jc w:val="right"/>
              <w:rPr>
                <w:rFonts w:cstheme="minorHAnsi"/>
                <w:bCs/>
              </w:rPr>
            </w:pPr>
            <w:r>
              <w:rPr>
                <w:rFonts w:cstheme="minorHAnsi"/>
                <w:bCs/>
              </w:rPr>
              <w:t>-</w:t>
            </w:r>
          </w:p>
        </w:tc>
        <w:tc>
          <w:tcPr>
            <w:tcW w:w="942" w:type="dxa"/>
            <w:tcBorders>
              <w:top w:val="single" w:sz="4" w:space="0" w:color="auto"/>
            </w:tcBorders>
          </w:tcPr>
          <w:p w:rsidR="00D43BBF" w:rsidRDefault="001D75A1" w:rsidP="00BC465E">
            <w:pPr>
              <w:autoSpaceDE w:val="0"/>
              <w:autoSpaceDN w:val="0"/>
              <w:adjustRightInd w:val="0"/>
              <w:jc w:val="right"/>
              <w:rPr>
                <w:rFonts w:cstheme="minorHAnsi"/>
                <w:bCs/>
              </w:rPr>
            </w:pPr>
            <w:r>
              <w:rPr>
                <w:rFonts w:cstheme="minorHAnsi"/>
                <w:bCs/>
              </w:rPr>
              <w:t>5,479</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Income tax expense</w:t>
            </w:r>
          </w:p>
        </w:tc>
        <w:tc>
          <w:tcPr>
            <w:tcW w:w="1256" w:type="dxa"/>
            <w:tcBorders>
              <w:bottom w:val="single" w:sz="4" w:space="0" w:color="auto"/>
            </w:tcBorders>
          </w:tcPr>
          <w:p w:rsidR="00D43BBF" w:rsidRDefault="00DF43F8"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D43BBF" w:rsidRDefault="001D75A1" w:rsidP="00A16492">
            <w:pPr>
              <w:autoSpaceDE w:val="0"/>
              <w:autoSpaceDN w:val="0"/>
              <w:adjustRightInd w:val="0"/>
              <w:jc w:val="right"/>
              <w:rPr>
                <w:rFonts w:cstheme="minorHAnsi"/>
                <w:bCs/>
              </w:rPr>
            </w:pPr>
            <w:r>
              <w:rPr>
                <w:rFonts w:cstheme="minorHAnsi"/>
                <w:bCs/>
              </w:rPr>
              <w:t>(1,424</w:t>
            </w:r>
            <w:r w:rsidR="00D43BBF">
              <w:rPr>
                <w:rFonts w:cstheme="minorHAnsi"/>
                <w:bCs/>
              </w:rPr>
              <w:t>)</w:t>
            </w:r>
          </w:p>
        </w:tc>
        <w:tc>
          <w:tcPr>
            <w:tcW w:w="159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125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D43BBF" w:rsidRDefault="00D43BBF" w:rsidP="001D75A1">
            <w:pPr>
              <w:autoSpaceDE w:val="0"/>
              <w:autoSpaceDN w:val="0"/>
              <w:adjustRightInd w:val="0"/>
              <w:jc w:val="right"/>
              <w:rPr>
                <w:rFonts w:cstheme="minorHAnsi"/>
                <w:bCs/>
              </w:rPr>
            </w:pPr>
            <w:r>
              <w:rPr>
                <w:rFonts w:cstheme="minorHAnsi"/>
                <w:bCs/>
              </w:rPr>
              <w:t>(</w:t>
            </w:r>
            <w:r w:rsidR="001D75A1">
              <w:rPr>
                <w:rFonts w:cstheme="minorHAnsi"/>
                <w:bCs/>
              </w:rPr>
              <w:t>1,424</w:t>
            </w:r>
            <w:r>
              <w:rPr>
                <w:rFonts w:cstheme="minorHAnsi"/>
                <w:bCs/>
              </w:rPr>
              <w:t>)</w:t>
            </w:r>
          </w:p>
        </w:tc>
      </w:tr>
      <w:tr w:rsidR="00D43BBF" w:rsidRPr="00704C77" w:rsidTr="00BC3701">
        <w:tc>
          <w:tcPr>
            <w:tcW w:w="2306" w:type="dxa"/>
          </w:tcPr>
          <w:p w:rsidR="00D43BBF" w:rsidRPr="00704C77" w:rsidRDefault="00DF43F8" w:rsidP="000E7246">
            <w:pPr>
              <w:autoSpaceDE w:val="0"/>
              <w:autoSpaceDN w:val="0"/>
              <w:adjustRightInd w:val="0"/>
              <w:ind w:left="-108"/>
              <w:rPr>
                <w:rFonts w:cstheme="minorHAnsi"/>
                <w:b/>
                <w:bCs/>
              </w:rPr>
            </w:pPr>
            <w:r>
              <w:rPr>
                <w:rFonts w:cstheme="minorHAnsi"/>
                <w:b/>
                <w:bCs/>
              </w:rPr>
              <w:t>(Loss)/</w:t>
            </w:r>
            <w:r w:rsidR="00D43BBF" w:rsidRPr="00704C77">
              <w:rPr>
                <w:rFonts w:cstheme="minorHAnsi"/>
                <w:b/>
                <w:bCs/>
              </w:rPr>
              <w:t>Profit after tax</w:t>
            </w:r>
          </w:p>
        </w:tc>
        <w:tc>
          <w:tcPr>
            <w:tcW w:w="1256" w:type="dxa"/>
            <w:tcBorders>
              <w:top w:val="single" w:sz="4" w:space="0" w:color="auto"/>
              <w:bottom w:val="single" w:sz="4" w:space="0" w:color="auto"/>
            </w:tcBorders>
          </w:tcPr>
          <w:p w:rsidR="00D43BBF" w:rsidRPr="00704C77" w:rsidRDefault="00DF43F8" w:rsidP="00BC465E">
            <w:pPr>
              <w:autoSpaceDE w:val="0"/>
              <w:autoSpaceDN w:val="0"/>
              <w:adjustRightInd w:val="0"/>
              <w:jc w:val="right"/>
              <w:rPr>
                <w:rFonts w:cstheme="minorHAnsi"/>
                <w:b/>
                <w:bCs/>
              </w:rPr>
            </w:pPr>
            <w:r>
              <w:rPr>
                <w:rFonts w:cstheme="minorHAnsi"/>
                <w:b/>
                <w:bCs/>
              </w:rPr>
              <w:t>(70)</w:t>
            </w:r>
          </w:p>
        </w:tc>
        <w:tc>
          <w:tcPr>
            <w:tcW w:w="1388" w:type="dxa"/>
            <w:tcBorders>
              <w:top w:val="single" w:sz="4" w:space="0" w:color="auto"/>
              <w:bottom w:val="single" w:sz="4" w:space="0" w:color="auto"/>
            </w:tcBorders>
          </w:tcPr>
          <w:p w:rsidR="00D43BBF" w:rsidRPr="00704C77" w:rsidRDefault="001D75A1" w:rsidP="00BC465E">
            <w:pPr>
              <w:autoSpaceDE w:val="0"/>
              <w:autoSpaceDN w:val="0"/>
              <w:adjustRightInd w:val="0"/>
              <w:jc w:val="right"/>
              <w:rPr>
                <w:rFonts w:cstheme="minorHAnsi"/>
                <w:b/>
                <w:bCs/>
              </w:rPr>
            </w:pPr>
            <w:r>
              <w:rPr>
                <w:rFonts w:cstheme="minorHAnsi"/>
                <w:b/>
                <w:bCs/>
              </w:rPr>
              <w:t>4,041</w:t>
            </w:r>
          </w:p>
        </w:tc>
        <w:tc>
          <w:tcPr>
            <w:tcW w:w="1598" w:type="dxa"/>
            <w:tcBorders>
              <w:top w:val="single" w:sz="4" w:space="0" w:color="auto"/>
              <w:bottom w:val="single" w:sz="4" w:space="0" w:color="auto"/>
            </w:tcBorders>
          </w:tcPr>
          <w:p w:rsidR="00D43BBF" w:rsidRPr="00704C77" w:rsidRDefault="007F3DBD" w:rsidP="00BC465E">
            <w:pPr>
              <w:autoSpaceDE w:val="0"/>
              <w:autoSpaceDN w:val="0"/>
              <w:adjustRightInd w:val="0"/>
              <w:jc w:val="right"/>
              <w:rPr>
                <w:rFonts w:cstheme="minorHAnsi"/>
                <w:b/>
                <w:bCs/>
              </w:rPr>
            </w:pPr>
            <w:r>
              <w:rPr>
                <w:rFonts w:cstheme="minorHAnsi"/>
                <w:b/>
                <w:bCs/>
              </w:rPr>
              <w:t>84</w:t>
            </w:r>
          </w:p>
        </w:tc>
        <w:tc>
          <w:tcPr>
            <w:tcW w:w="1258" w:type="dxa"/>
            <w:tcBorders>
              <w:top w:val="single" w:sz="4" w:space="0" w:color="auto"/>
              <w:bottom w:val="single" w:sz="4" w:space="0" w:color="auto"/>
            </w:tcBorders>
          </w:tcPr>
          <w:p w:rsidR="00D43BBF" w:rsidRPr="00704C77" w:rsidRDefault="007F3DBD" w:rsidP="00BC465E">
            <w:pPr>
              <w:autoSpaceDE w:val="0"/>
              <w:autoSpaceDN w:val="0"/>
              <w:adjustRightInd w:val="0"/>
              <w:jc w:val="right"/>
              <w:rPr>
                <w:rFonts w:cstheme="minorHAnsi"/>
                <w:b/>
                <w:bCs/>
              </w:rPr>
            </w:pPr>
            <w:r>
              <w:rPr>
                <w:rFonts w:cstheme="minorHAnsi"/>
                <w:b/>
                <w:bCs/>
              </w:rPr>
              <w:t>-</w:t>
            </w:r>
          </w:p>
        </w:tc>
        <w:tc>
          <w:tcPr>
            <w:tcW w:w="942" w:type="dxa"/>
            <w:tcBorders>
              <w:top w:val="single" w:sz="4" w:space="0" w:color="auto"/>
              <w:bottom w:val="single" w:sz="4" w:space="0" w:color="auto"/>
            </w:tcBorders>
          </w:tcPr>
          <w:p w:rsidR="00D43BBF" w:rsidRPr="00704C77" w:rsidRDefault="001D75A1" w:rsidP="00BC465E">
            <w:pPr>
              <w:autoSpaceDE w:val="0"/>
              <w:autoSpaceDN w:val="0"/>
              <w:adjustRightInd w:val="0"/>
              <w:jc w:val="right"/>
              <w:rPr>
                <w:rFonts w:cstheme="minorHAnsi"/>
                <w:b/>
                <w:bCs/>
              </w:rPr>
            </w:pPr>
            <w:r>
              <w:rPr>
                <w:rFonts w:cstheme="minorHAnsi"/>
                <w:b/>
                <w:bCs/>
              </w:rPr>
              <w:t>4,055</w:t>
            </w:r>
          </w:p>
        </w:tc>
      </w:tr>
    </w:tbl>
    <w:p w:rsidR="004902A0" w:rsidRDefault="004902A0" w:rsidP="004902A0">
      <w:pPr>
        <w:autoSpaceDE w:val="0"/>
        <w:autoSpaceDN w:val="0"/>
        <w:adjustRightInd w:val="0"/>
        <w:spacing w:after="0" w:line="240" w:lineRule="auto"/>
        <w:rPr>
          <w:rFonts w:cstheme="minorHAnsi"/>
          <w:bCs/>
        </w:rPr>
      </w:pPr>
    </w:p>
    <w:p w:rsidR="001D75A1" w:rsidRDefault="001D75A1" w:rsidP="001D75A1">
      <w:pPr>
        <w:autoSpaceDE w:val="0"/>
        <w:autoSpaceDN w:val="0"/>
        <w:adjustRightInd w:val="0"/>
        <w:spacing w:after="0" w:line="240" w:lineRule="auto"/>
        <w:rPr>
          <w:rFonts w:cstheme="minorHAnsi"/>
          <w:b/>
          <w:bCs/>
        </w:rPr>
      </w:pPr>
      <w:r w:rsidRPr="000E7246">
        <w:rPr>
          <w:rFonts w:cstheme="minorHAnsi"/>
          <w:b/>
          <w:bCs/>
        </w:rPr>
        <w:t>A10.</w:t>
      </w:r>
      <w:r w:rsidRPr="000E7246">
        <w:rPr>
          <w:rFonts w:cstheme="minorHAnsi"/>
          <w:b/>
          <w:bCs/>
        </w:rPr>
        <w:tab/>
        <w:t>Valuation of Property, Plant and Equipment</w:t>
      </w:r>
    </w:p>
    <w:p w:rsidR="001D75A1" w:rsidRDefault="001D75A1" w:rsidP="001D75A1">
      <w:pPr>
        <w:autoSpaceDE w:val="0"/>
        <w:autoSpaceDN w:val="0"/>
        <w:adjustRightInd w:val="0"/>
        <w:spacing w:after="0" w:line="240" w:lineRule="auto"/>
        <w:rPr>
          <w:rFonts w:cstheme="minorHAnsi"/>
          <w:b/>
          <w:bCs/>
        </w:rPr>
      </w:pPr>
    </w:p>
    <w:p w:rsidR="001D75A1" w:rsidRDefault="001D75A1" w:rsidP="001D75A1">
      <w:pPr>
        <w:autoSpaceDE w:val="0"/>
        <w:autoSpaceDN w:val="0"/>
        <w:adjustRightInd w:val="0"/>
        <w:spacing w:after="0" w:line="240" w:lineRule="auto"/>
        <w:ind w:left="720"/>
        <w:jc w:val="both"/>
        <w:rPr>
          <w:rFonts w:cstheme="minorHAnsi"/>
        </w:rPr>
      </w:pPr>
      <w:r w:rsidRPr="000E7246">
        <w:rPr>
          <w:rFonts w:cstheme="minorHAnsi"/>
        </w:rPr>
        <w:t>The Group's property, plant and equipment are stated at cost. There is no policy of regular revaluation of its property, plant and equipment as</w:t>
      </w:r>
      <w:r>
        <w:rPr>
          <w:rFonts w:cstheme="minorHAnsi"/>
        </w:rPr>
        <w:t xml:space="preserve"> </w:t>
      </w:r>
      <w:r w:rsidRPr="000E7246">
        <w:rPr>
          <w:rFonts w:cstheme="minorHAnsi"/>
        </w:rPr>
        <w:t>at the end of the financial period under review.</w:t>
      </w:r>
    </w:p>
    <w:p w:rsidR="001D75A1" w:rsidRDefault="001D75A1" w:rsidP="001D75A1">
      <w:pPr>
        <w:autoSpaceDE w:val="0"/>
        <w:autoSpaceDN w:val="0"/>
        <w:adjustRightInd w:val="0"/>
        <w:spacing w:after="0" w:line="240" w:lineRule="auto"/>
        <w:jc w:val="both"/>
        <w:rPr>
          <w:rFonts w:cstheme="minorHAnsi"/>
          <w:b/>
          <w:bCs/>
        </w:rPr>
      </w:pPr>
    </w:p>
    <w:p w:rsidR="001D75A1" w:rsidRDefault="001D75A1" w:rsidP="001D75A1">
      <w:pPr>
        <w:autoSpaceDE w:val="0"/>
        <w:autoSpaceDN w:val="0"/>
        <w:adjustRightInd w:val="0"/>
        <w:spacing w:after="0" w:line="240" w:lineRule="auto"/>
        <w:jc w:val="both"/>
        <w:rPr>
          <w:rFonts w:cstheme="minorHAnsi"/>
          <w:b/>
          <w:bCs/>
        </w:rPr>
      </w:pPr>
      <w:r w:rsidRPr="000E7246">
        <w:rPr>
          <w:rFonts w:cstheme="minorHAnsi"/>
          <w:b/>
          <w:bCs/>
        </w:rPr>
        <w:t>A11.</w:t>
      </w:r>
      <w:r w:rsidRPr="000E7246">
        <w:rPr>
          <w:rFonts w:cstheme="minorHAnsi"/>
          <w:b/>
          <w:bCs/>
        </w:rPr>
        <w:tab/>
        <w:t>Material Events Subsequent to the End of the Interim Period</w:t>
      </w:r>
    </w:p>
    <w:p w:rsidR="001D75A1" w:rsidRDefault="001D75A1" w:rsidP="001D75A1">
      <w:pPr>
        <w:autoSpaceDE w:val="0"/>
        <w:autoSpaceDN w:val="0"/>
        <w:adjustRightInd w:val="0"/>
        <w:spacing w:after="0" w:line="240" w:lineRule="auto"/>
        <w:jc w:val="both"/>
        <w:rPr>
          <w:rFonts w:cstheme="minorHAnsi"/>
          <w:b/>
          <w:bCs/>
        </w:rPr>
      </w:pPr>
    </w:p>
    <w:p w:rsidR="001D75A1" w:rsidRDefault="001D75A1" w:rsidP="001D75A1">
      <w:pPr>
        <w:autoSpaceDE w:val="0"/>
        <w:autoSpaceDN w:val="0"/>
        <w:adjustRightInd w:val="0"/>
        <w:spacing w:after="0" w:line="240" w:lineRule="auto"/>
        <w:jc w:val="both"/>
        <w:rPr>
          <w:rFonts w:cstheme="minorHAnsi"/>
        </w:rPr>
      </w:pPr>
      <w:r w:rsidRPr="000E7246">
        <w:rPr>
          <w:rFonts w:cstheme="minorHAnsi"/>
          <w:b/>
          <w:bCs/>
        </w:rPr>
        <w:tab/>
      </w:r>
      <w:r w:rsidRPr="000E7246">
        <w:rPr>
          <w:rFonts w:cstheme="minorHAnsi"/>
        </w:rPr>
        <w:t>There were no material events subsequent to the end of the interim period.</w:t>
      </w:r>
    </w:p>
    <w:p w:rsidR="001D75A1" w:rsidRDefault="001D75A1" w:rsidP="001D75A1">
      <w:pPr>
        <w:autoSpaceDE w:val="0"/>
        <w:autoSpaceDN w:val="0"/>
        <w:adjustRightInd w:val="0"/>
        <w:spacing w:after="0" w:line="240" w:lineRule="auto"/>
        <w:jc w:val="both"/>
        <w:rPr>
          <w:rFonts w:cstheme="minorHAnsi"/>
        </w:rPr>
      </w:pPr>
    </w:p>
    <w:p w:rsidR="00A16492" w:rsidRDefault="00A16492">
      <w:pPr>
        <w:rPr>
          <w:rFonts w:ascii="Arial" w:hAnsi="Arial" w:cs="Arial"/>
          <w:b/>
          <w:sz w:val="24"/>
          <w:szCs w:val="24"/>
        </w:rPr>
      </w:pPr>
      <w:r>
        <w:rPr>
          <w:rFonts w:ascii="Arial" w:hAnsi="Arial" w:cs="Arial"/>
          <w:b/>
          <w:sz w:val="24"/>
          <w:szCs w:val="24"/>
        </w:rPr>
        <w:br w:type="page"/>
      </w:r>
    </w:p>
    <w:p w:rsidR="000E7246" w:rsidRPr="002F1C6E" w:rsidRDefault="000E7246" w:rsidP="000E7246">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0E7246" w:rsidRDefault="000E7246" w:rsidP="00E91F43">
      <w:pPr>
        <w:pStyle w:val="NoSpacing"/>
        <w:ind w:left="720" w:hanging="720"/>
        <w:jc w:val="both"/>
        <w:rPr>
          <w:b/>
        </w:rPr>
      </w:pPr>
      <w:r w:rsidRPr="00177BA4">
        <w:rPr>
          <w:b/>
        </w:rPr>
        <w:t>A.</w:t>
      </w:r>
      <w:r>
        <w:rPr>
          <w:b/>
        </w:rPr>
        <w:tab/>
        <w:t>EXPLANATORY NOTES PURSUANT TO</w:t>
      </w:r>
      <w:r w:rsidR="00E91F43">
        <w:rPr>
          <w:b/>
        </w:rPr>
        <w:t xml:space="preserve"> MALAYSIAN</w:t>
      </w:r>
      <w:r>
        <w:rPr>
          <w:b/>
        </w:rPr>
        <w:t xml:space="preserve"> FINANCIAL REPORTING STANDARD (“</w:t>
      </w:r>
      <w:r w:rsidR="00E91F43">
        <w:rPr>
          <w:b/>
        </w:rPr>
        <w:t>M</w:t>
      </w:r>
      <w:r>
        <w:rPr>
          <w:b/>
        </w:rPr>
        <w:t>FRS”) 134: INTERIM FINANCIAL REPORTING</w:t>
      </w:r>
    </w:p>
    <w:p w:rsidR="000E7246" w:rsidRDefault="000E7246" w:rsidP="000E7246">
      <w:pPr>
        <w:autoSpaceDE w:val="0"/>
        <w:autoSpaceDN w:val="0"/>
        <w:adjustRightInd w:val="0"/>
        <w:spacing w:after="0" w:line="240" w:lineRule="auto"/>
        <w:jc w:val="both"/>
        <w:rPr>
          <w:rFonts w:cstheme="minorHAnsi"/>
          <w:bCs/>
        </w:rPr>
      </w:pPr>
    </w:p>
    <w:p w:rsidR="00BC3701" w:rsidRDefault="00BC3701" w:rsidP="000E7246">
      <w:pPr>
        <w:autoSpaceDE w:val="0"/>
        <w:autoSpaceDN w:val="0"/>
        <w:adjustRightInd w:val="0"/>
        <w:spacing w:after="0" w:line="240" w:lineRule="auto"/>
        <w:jc w:val="both"/>
        <w:rPr>
          <w:rFonts w:cstheme="minorHAnsi"/>
          <w:b/>
          <w:bCs/>
        </w:rPr>
      </w:pPr>
    </w:p>
    <w:p w:rsidR="00BC6990" w:rsidRDefault="00BC6990" w:rsidP="000E7246">
      <w:pPr>
        <w:autoSpaceDE w:val="0"/>
        <w:autoSpaceDN w:val="0"/>
        <w:adjustRightInd w:val="0"/>
        <w:spacing w:after="0" w:line="240" w:lineRule="auto"/>
        <w:jc w:val="both"/>
        <w:rPr>
          <w:rFonts w:cstheme="minorHAnsi"/>
          <w:b/>
          <w:bCs/>
        </w:rPr>
      </w:pPr>
      <w:r w:rsidRPr="00BC6990">
        <w:rPr>
          <w:rFonts w:cstheme="minorHAnsi"/>
          <w:b/>
          <w:bCs/>
        </w:rPr>
        <w:t>A12.</w:t>
      </w:r>
      <w:r w:rsidRPr="00BC6990">
        <w:rPr>
          <w:rFonts w:cstheme="minorHAnsi"/>
          <w:b/>
          <w:bCs/>
        </w:rPr>
        <w:tab/>
        <w:t>Changes in Composition of the Group</w:t>
      </w:r>
    </w:p>
    <w:p w:rsidR="00BC6990" w:rsidRDefault="00BC6990" w:rsidP="000E7246">
      <w:pPr>
        <w:autoSpaceDE w:val="0"/>
        <w:autoSpaceDN w:val="0"/>
        <w:adjustRightInd w:val="0"/>
        <w:spacing w:after="0" w:line="240" w:lineRule="auto"/>
        <w:jc w:val="both"/>
        <w:rPr>
          <w:rFonts w:cstheme="minorHAnsi"/>
          <w:b/>
          <w:bCs/>
        </w:rPr>
      </w:pPr>
    </w:p>
    <w:p w:rsidR="00074296" w:rsidRDefault="00074296" w:rsidP="00BC6990">
      <w:pPr>
        <w:autoSpaceDE w:val="0"/>
        <w:autoSpaceDN w:val="0"/>
        <w:adjustRightInd w:val="0"/>
        <w:spacing w:after="0" w:line="240" w:lineRule="auto"/>
        <w:ind w:left="720"/>
        <w:jc w:val="both"/>
        <w:rPr>
          <w:rFonts w:cstheme="minorHAnsi"/>
        </w:rPr>
      </w:pPr>
      <w:r>
        <w:rPr>
          <w:rFonts w:cstheme="minorHAnsi"/>
        </w:rPr>
        <w:t>There were no changes in composition of the Group.</w:t>
      </w:r>
    </w:p>
    <w:p w:rsidR="00074296" w:rsidRDefault="00074296" w:rsidP="00BC6990">
      <w:pPr>
        <w:autoSpaceDE w:val="0"/>
        <w:autoSpaceDN w:val="0"/>
        <w:adjustRightInd w:val="0"/>
        <w:spacing w:after="0" w:line="240" w:lineRule="auto"/>
        <w:ind w:left="720"/>
        <w:jc w:val="both"/>
        <w:rPr>
          <w:rFonts w:cstheme="minorHAnsi"/>
        </w:rPr>
      </w:pPr>
    </w:p>
    <w:p w:rsidR="00BC6990" w:rsidRPr="008064EA" w:rsidRDefault="008064EA" w:rsidP="00BC6990">
      <w:pPr>
        <w:autoSpaceDE w:val="0"/>
        <w:autoSpaceDN w:val="0"/>
        <w:adjustRightInd w:val="0"/>
        <w:spacing w:after="0" w:line="240" w:lineRule="auto"/>
        <w:rPr>
          <w:rFonts w:cstheme="minorHAnsi"/>
          <w:b/>
          <w:bCs/>
        </w:rPr>
      </w:pPr>
      <w:r w:rsidRPr="008064EA">
        <w:rPr>
          <w:rFonts w:cstheme="minorHAnsi"/>
          <w:b/>
          <w:bCs/>
        </w:rPr>
        <w:t>A.13</w:t>
      </w:r>
      <w:r w:rsidRPr="008064EA">
        <w:rPr>
          <w:rFonts w:cstheme="minorHAnsi"/>
          <w:b/>
          <w:bCs/>
        </w:rPr>
        <w:tab/>
      </w:r>
      <w:r w:rsidR="00BC6990" w:rsidRPr="008064EA">
        <w:rPr>
          <w:rFonts w:cstheme="minorHAnsi"/>
          <w:b/>
          <w:bCs/>
        </w:rPr>
        <w:t>Capital Commitments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18"/>
      </w:tblGrid>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As at</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1D75A1" w:rsidP="001D75A1">
            <w:pPr>
              <w:autoSpaceDE w:val="0"/>
              <w:autoSpaceDN w:val="0"/>
              <w:adjustRightInd w:val="0"/>
              <w:jc w:val="right"/>
              <w:rPr>
                <w:rFonts w:cstheme="minorHAnsi"/>
                <w:bCs/>
              </w:rPr>
            </w:pPr>
            <w:r>
              <w:rPr>
                <w:rFonts w:cstheme="minorHAnsi"/>
                <w:bCs/>
              </w:rPr>
              <w:t>31.3</w:t>
            </w:r>
            <w:r w:rsidR="00074296">
              <w:rPr>
                <w:rFonts w:cstheme="minorHAnsi"/>
                <w:bCs/>
              </w:rPr>
              <w:t>.201</w:t>
            </w:r>
            <w:r>
              <w:rPr>
                <w:rFonts w:cstheme="minorHAnsi"/>
                <w:bCs/>
              </w:rPr>
              <w:t>3</w:t>
            </w:r>
          </w:p>
        </w:tc>
      </w:tr>
      <w:tr w:rsidR="00074296" w:rsidTr="00074296">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RM’000</w:t>
            </w:r>
          </w:p>
        </w:tc>
      </w:tr>
      <w:tr w:rsidR="00074296" w:rsidTr="00074296">
        <w:tc>
          <w:tcPr>
            <w:tcW w:w="7020" w:type="dxa"/>
          </w:tcPr>
          <w:p w:rsidR="00074296" w:rsidRDefault="00CE2D94" w:rsidP="00A97D62">
            <w:pPr>
              <w:autoSpaceDE w:val="0"/>
              <w:autoSpaceDN w:val="0"/>
              <w:adjustRightInd w:val="0"/>
              <w:rPr>
                <w:rFonts w:cstheme="minorHAnsi"/>
                <w:bCs/>
              </w:rPr>
            </w:pPr>
            <w:r>
              <w:rPr>
                <w:rFonts w:cstheme="minorHAnsi"/>
                <w:bCs/>
              </w:rPr>
              <w:t xml:space="preserve">Approved but not </w:t>
            </w:r>
            <w:r w:rsidR="00074296">
              <w:rPr>
                <w:rFonts w:cstheme="minorHAnsi"/>
                <w:bCs/>
              </w:rPr>
              <w:t>contracted</w:t>
            </w:r>
            <w:r>
              <w:rPr>
                <w:rFonts w:cstheme="minorHAnsi"/>
                <w:bCs/>
              </w:rPr>
              <w:t xml:space="preserve"> for</w:t>
            </w:r>
          </w:p>
          <w:p w:rsidR="00074296" w:rsidRPr="00EB4840" w:rsidRDefault="001D75A1" w:rsidP="00A97D62">
            <w:pPr>
              <w:pStyle w:val="ListParagraph"/>
              <w:numPr>
                <w:ilvl w:val="0"/>
                <w:numId w:val="12"/>
              </w:numPr>
              <w:autoSpaceDE w:val="0"/>
              <w:autoSpaceDN w:val="0"/>
              <w:adjustRightInd w:val="0"/>
              <w:rPr>
                <w:rFonts w:cstheme="minorHAnsi"/>
                <w:bCs/>
              </w:rPr>
            </w:pPr>
            <w:r>
              <w:rPr>
                <w:rFonts w:cstheme="minorHAnsi"/>
                <w:bCs/>
              </w:rPr>
              <w:t>Purchase of property, plant and equipment</w:t>
            </w:r>
          </w:p>
        </w:tc>
        <w:tc>
          <w:tcPr>
            <w:tcW w:w="1818" w:type="dxa"/>
            <w:tcBorders>
              <w:bottom w:val="single" w:sz="6" w:space="0" w:color="auto"/>
            </w:tcBorders>
          </w:tcPr>
          <w:p w:rsidR="00074296" w:rsidRDefault="00074296" w:rsidP="00A97D62">
            <w:pPr>
              <w:autoSpaceDE w:val="0"/>
              <w:autoSpaceDN w:val="0"/>
              <w:adjustRightInd w:val="0"/>
              <w:jc w:val="right"/>
              <w:rPr>
                <w:rFonts w:cstheme="minorHAnsi"/>
                <w:bCs/>
              </w:rPr>
            </w:pPr>
          </w:p>
          <w:p w:rsidR="00074296" w:rsidRDefault="001D75A1" w:rsidP="00074296">
            <w:pPr>
              <w:autoSpaceDE w:val="0"/>
              <w:autoSpaceDN w:val="0"/>
              <w:adjustRightInd w:val="0"/>
              <w:jc w:val="right"/>
              <w:rPr>
                <w:rFonts w:cstheme="minorHAnsi"/>
                <w:bCs/>
              </w:rPr>
            </w:pPr>
            <w:r>
              <w:rPr>
                <w:rFonts w:cstheme="minorHAnsi"/>
                <w:bCs/>
              </w:rPr>
              <w:t>500</w:t>
            </w:r>
          </w:p>
        </w:tc>
      </w:tr>
      <w:tr w:rsidR="00074296" w:rsidTr="00074296">
        <w:tc>
          <w:tcPr>
            <w:tcW w:w="7020" w:type="dxa"/>
          </w:tcPr>
          <w:p w:rsidR="00074296" w:rsidRDefault="00074296" w:rsidP="00A97D62">
            <w:pPr>
              <w:autoSpaceDE w:val="0"/>
              <w:autoSpaceDN w:val="0"/>
              <w:adjustRightInd w:val="0"/>
              <w:rPr>
                <w:rFonts w:cstheme="minorHAnsi"/>
                <w:bCs/>
              </w:rPr>
            </w:pPr>
          </w:p>
        </w:tc>
        <w:tc>
          <w:tcPr>
            <w:tcW w:w="1818" w:type="dxa"/>
            <w:tcBorders>
              <w:top w:val="single" w:sz="6" w:space="0" w:color="auto"/>
            </w:tcBorders>
          </w:tcPr>
          <w:p w:rsidR="00074296" w:rsidRDefault="00074296" w:rsidP="00A97D62">
            <w:pPr>
              <w:autoSpaceDE w:val="0"/>
              <w:autoSpaceDN w:val="0"/>
              <w:adjustRightInd w:val="0"/>
              <w:jc w:val="right"/>
              <w:rPr>
                <w:rFonts w:cstheme="minorHAnsi"/>
                <w:bCs/>
              </w:rPr>
            </w:pPr>
          </w:p>
        </w:tc>
      </w:tr>
    </w:tbl>
    <w:p w:rsidR="00074296" w:rsidRDefault="00074296" w:rsidP="00074296">
      <w:pPr>
        <w:autoSpaceDE w:val="0"/>
        <w:autoSpaceDN w:val="0"/>
        <w:adjustRightInd w:val="0"/>
        <w:spacing w:after="0" w:line="240" w:lineRule="auto"/>
        <w:rPr>
          <w:rFonts w:cstheme="minorHAnsi"/>
          <w:b/>
          <w:bCs/>
        </w:rPr>
      </w:pPr>
      <w:r>
        <w:rPr>
          <w:rFonts w:cstheme="minorHAnsi"/>
          <w:b/>
          <w:bCs/>
        </w:rPr>
        <w:t>A</w:t>
      </w:r>
      <w:r w:rsidRPr="00191A8F">
        <w:rPr>
          <w:rFonts w:cstheme="minorHAnsi"/>
          <w:b/>
          <w:bCs/>
        </w:rPr>
        <w:t xml:space="preserve">14. </w:t>
      </w:r>
      <w:r>
        <w:rPr>
          <w:rFonts w:cstheme="minorHAnsi"/>
          <w:b/>
          <w:bCs/>
        </w:rPr>
        <w:tab/>
      </w:r>
      <w:r w:rsidRPr="00191A8F">
        <w:rPr>
          <w:rFonts w:cstheme="minorHAnsi"/>
          <w:b/>
          <w:bCs/>
        </w:rPr>
        <w:t>Changes in Contingent Liabilities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18"/>
      </w:tblGrid>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As at</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1D75A1">
            <w:pPr>
              <w:autoSpaceDE w:val="0"/>
              <w:autoSpaceDN w:val="0"/>
              <w:adjustRightInd w:val="0"/>
              <w:jc w:val="right"/>
              <w:rPr>
                <w:rFonts w:cstheme="minorHAnsi"/>
                <w:bCs/>
              </w:rPr>
            </w:pPr>
            <w:r>
              <w:rPr>
                <w:rFonts w:cstheme="minorHAnsi"/>
                <w:bCs/>
              </w:rPr>
              <w:t>31.</w:t>
            </w:r>
            <w:r w:rsidR="001D75A1">
              <w:rPr>
                <w:rFonts w:cstheme="minorHAnsi"/>
                <w:bCs/>
              </w:rPr>
              <w:t>3</w:t>
            </w:r>
            <w:r>
              <w:rPr>
                <w:rFonts w:cstheme="minorHAnsi"/>
                <w:bCs/>
              </w:rPr>
              <w:t>.201</w:t>
            </w:r>
            <w:r w:rsidR="001D75A1">
              <w:rPr>
                <w:rFonts w:cstheme="minorHAnsi"/>
                <w:bCs/>
              </w:rPr>
              <w:t>3</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RM’000</w:t>
            </w:r>
          </w:p>
        </w:tc>
      </w:tr>
      <w:tr w:rsidR="00074296" w:rsidTr="00A97D62">
        <w:tc>
          <w:tcPr>
            <w:tcW w:w="7020" w:type="dxa"/>
          </w:tcPr>
          <w:p w:rsidR="00074296" w:rsidRDefault="00074296" w:rsidP="00A97D62">
            <w:pPr>
              <w:autoSpaceDE w:val="0"/>
              <w:autoSpaceDN w:val="0"/>
              <w:adjustRightInd w:val="0"/>
              <w:rPr>
                <w:rFonts w:cstheme="minorHAnsi"/>
                <w:bCs/>
              </w:rPr>
            </w:pPr>
            <w:r>
              <w:rPr>
                <w:rFonts w:cstheme="minorHAnsi"/>
                <w:bCs/>
              </w:rPr>
              <w:t>Bank guarantees issued by licensed banks in respect of construction projects</w:t>
            </w:r>
          </w:p>
          <w:p w:rsidR="00074296" w:rsidRPr="00EB4840" w:rsidRDefault="00074296" w:rsidP="00A97D62">
            <w:pPr>
              <w:pStyle w:val="ListParagraph"/>
              <w:numPr>
                <w:ilvl w:val="0"/>
                <w:numId w:val="12"/>
              </w:numPr>
              <w:autoSpaceDE w:val="0"/>
              <w:autoSpaceDN w:val="0"/>
              <w:adjustRightInd w:val="0"/>
              <w:rPr>
                <w:rFonts w:cstheme="minorHAnsi"/>
                <w:bCs/>
              </w:rPr>
            </w:pPr>
            <w:r>
              <w:rPr>
                <w:rFonts w:cstheme="minorHAnsi"/>
                <w:bCs/>
              </w:rPr>
              <w:t>Secured via placement of fixed deposits</w:t>
            </w:r>
          </w:p>
        </w:tc>
        <w:tc>
          <w:tcPr>
            <w:tcW w:w="1818" w:type="dxa"/>
            <w:tcBorders>
              <w:bottom w:val="single" w:sz="4" w:space="0" w:color="auto"/>
            </w:tcBorders>
          </w:tcPr>
          <w:p w:rsidR="00074296" w:rsidRDefault="00074296" w:rsidP="00A97D62">
            <w:pPr>
              <w:autoSpaceDE w:val="0"/>
              <w:autoSpaceDN w:val="0"/>
              <w:adjustRightInd w:val="0"/>
              <w:jc w:val="right"/>
              <w:rPr>
                <w:rFonts w:cstheme="minorHAnsi"/>
                <w:bCs/>
              </w:rPr>
            </w:pPr>
          </w:p>
          <w:p w:rsidR="00074296" w:rsidRDefault="00074296" w:rsidP="00A97D62">
            <w:pPr>
              <w:autoSpaceDE w:val="0"/>
              <w:autoSpaceDN w:val="0"/>
              <w:adjustRightInd w:val="0"/>
              <w:jc w:val="right"/>
              <w:rPr>
                <w:rFonts w:cstheme="minorHAnsi"/>
                <w:bCs/>
              </w:rPr>
            </w:pPr>
          </w:p>
          <w:p w:rsidR="00074296" w:rsidRDefault="00C221E7" w:rsidP="00C221E7">
            <w:pPr>
              <w:autoSpaceDE w:val="0"/>
              <w:autoSpaceDN w:val="0"/>
              <w:adjustRightInd w:val="0"/>
              <w:jc w:val="right"/>
              <w:rPr>
                <w:rFonts w:cstheme="minorHAnsi"/>
                <w:bCs/>
              </w:rPr>
            </w:pPr>
            <w:r>
              <w:rPr>
                <w:rFonts w:cstheme="minorHAnsi"/>
                <w:bCs/>
              </w:rPr>
              <w:t>6</w:t>
            </w:r>
            <w:r w:rsidR="00074296" w:rsidRPr="00A536BC">
              <w:rPr>
                <w:rFonts w:cstheme="minorHAnsi"/>
                <w:bCs/>
              </w:rPr>
              <w:t>9,</w:t>
            </w:r>
            <w:r>
              <w:rPr>
                <w:rFonts w:cstheme="minorHAnsi"/>
                <w:bCs/>
              </w:rPr>
              <w:t>291</w:t>
            </w:r>
          </w:p>
        </w:tc>
      </w:tr>
    </w:tbl>
    <w:p w:rsidR="00EB5DAC" w:rsidRDefault="00EB5DAC" w:rsidP="00EB5DAC">
      <w:pPr>
        <w:autoSpaceDE w:val="0"/>
        <w:autoSpaceDN w:val="0"/>
        <w:adjustRightInd w:val="0"/>
        <w:spacing w:after="0" w:line="240" w:lineRule="auto"/>
        <w:rPr>
          <w:rFonts w:cstheme="minorHAnsi"/>
          <w:b/>
          <w:bCs/>
        </w:rPr>
      </w:pPr>
    </w:p>
    <w:p w:rsidR="008C6CDC" w:rsidRDefault="008C6CDC" w:rsidP="008C6CDC">
      <w:pPr>
        <w:autoSpaceDE w:val="0"/>
        <w:autoSpaceDN w:val="0"/>
        <w:adjustRightInd w:val="0"/>
        <w:spacing w:after="0" w:line="240" w:lineRule="auto"/>
        <w:rPr>
          <w:rFonts w:cstheme="minorHAnsi"/>
          <w:b/>
          <w:bCs/>
        </w:rPr>
      </w:pPr>
      <w:r>
        <w:rPr>
          <w:rFonts w:cstheme="minorHAnsi"/>
          <w:b/>
          <w:bCs/>
        </w:rPr>
        <w:t>A15</w:t>
      </w:r>
      <w:r w:rsidRPr="00191A8F">
        <w:rPr>
          <w:rFonts w:cstheme="minorHAnsi"/>
          <w:b/>
          <w:bCs/>
        </w:rPr>
        <w:t xml:space="preserve">. </w:t>
      </w:r>
      <w:r>
        <w:rPr>
          <w:rFonts w:cstheme="minorHAnsi"/>
          <w:b/>
          <w:bCs/>
        </w:rPr>
        <w:tab/>
        <w:t>Significant Related Party Transactions</w:t>
      </w:r>
    </w:p>
    <w:p w:rsidR="008C6CDC" w:rsidRDefault="008C6CDC" w:rsidP="008C6CDC">
      <w:pPr>
        <w:autoSpaceDE w:val="0"/>
        <w:autoSpaceDN w:val="0"/>
        <w:adjustRightInd w:val="0"/>
        <w:spacing w:after="0" w:line="240" w:lineRule="auto"/>
        <w:rPr>
          <w:rFonts w:cstheme="minorHAnsi"/>
          <w:b/>
          <w:bCs/>
        </w:rPr>
      </w:pPr>
    </w:p>
    <w:p w:rsidR="008C6CDC" w:rsidRDefault="008C6CDC" w:rsidP="008C6CDC">
      <w:pPr>
        <w:autoSpaceDE w:val="0"/>
        <w:autoSpaceDN w:val="0"/>
        <w:adjustRightInd w:val="0"/>
        <w:spacing w:after="0" w:line="240" w:lineRule="auto"/>
        <w:ind w:left="720"/>
        <w:rPr>
          <w:rFonts w:cstheme="minorHAnsi"/>
          <w:bCs/>
        </w:rPr>
      </w:pPr>
      <w:r>
        <w:rPr>
          <w:rFonts w:cstheme="minorHAnsi"/>
          <w:bCs/>
        </w:rPr>
        <w:t>The significant related party transactions during the quarter under review in which director</w:t>
      </w:r>
      <w:r w:rsidR="00A536BC">
        <w:rPr>
          <w:rFonts w:cstheme="minorHAnsi"/>
          <w:bCs/>
        </w:rPr>
        <w:t>s</w:t>
      </w:r>
      <w:r>
        <w:rPr>
          <w:rFonts w:cstheme="minorHAnsi"/>
          <w:bCs/>
        </w:rPr>
        <w:t xml:space="preserve"> of the Company ha</w:t>
      </w:r>
      <w:r w:rsidR="00A536BC">
        <w:rPr>
          <w:rFonts w:cstheme="minorHAnsi"/>
          <w:bCs/>
        </w:rPr>
        <w:t xml:space="preserve">ve </w:t>
      </w:r>
      <w:r>
        <w:rPr>
          <w:rFonts w:cstheme="minorHAnsi"/>
          <w:bCs/>
        </w:rPr>
        <w:t xml:space="preserve">substantial financial interest are as follows:-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8C6CDC">
            <w:pPr>
              <w:pStyle w:val="NoSpacing"/>
              <w:jc w:val="right"/>
            </w:pPr>
            <w:r w:rsidRPr="00BB5EBB">
              <w:t>Current</w:t>
            </w:r>
            <w:r>
              <w:t xml:space="preserve"> Year</w:t>
            </w:r>
          </w:p>
        </w:tc>
        <w:tc>
          <w:tcPr>
            <w:tcW w:w="1421" w:type="dxa"/>
          </w:tcPr>
          <w:p w:rsidR="008C6CDC" w:rsidRPr="00BB5EBB" w:rsidRDefault="008C6CDC" w:rsidP="008C6CDC">
            <w:pPr>
              <w:pStyle w:val="NoSpacing"/>
              <w:jc w:val="right"/>
            </w:pPr>
            <w:r>
              <w:t>Current Year</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8C6CDC">
            <w:pPr>
              <w:pStyle w:val="NoSpacing"/>
              <w:jc w:val="right"/>
            </w:pPr>
            <w:r w:rsidRPr="004C2064">
              <w:t>Quarter</w:t>
            </w:r>
          </w:p>
        </w:tc>
        <w:tc>
          <w:tcPr>
            <w:tcW w:w="1421" w:type="dxa"/>
          </w:tcPr>
          <w:p w:rsidR="008C6CDC" w:rsidRPr="00BB5EBB" w:rsidRDefault="008C6CDC" w:rsidP="008C6CDC">
            <w:pPr>
              <w:pStyle w:val="NoSpacing"/>
              <w:jc w:val="right"/>
            </w:pPr>
            <w:r>
              <w:t>T</w:t>
            </w:r>
            <w:r w:rsidRPr="00BB5EBB">
              <w:t>o date</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1D75A1">
            <w:pPr>
              <w:pStyle w:val="NoSpacing"/>
              <w:jc w:val="right"/>
            </w:pPr>
            <w:r w:rsidRPr="00BB5EBB">
              <w:t>3</w:t>
            </w:r>
            <w:r>
              <w:t>1</w:t>
            </w:r>
            <w:r w:rsidRPr="00BB5EBB">
              <w:t>.</w:t>
            </w:r>
            <w:r w:rsidR="001D75A1">
              <w:t>3</w:t>
            </w:r>
            <w:r w:rsidRPr="00BB5EBB">
              <w:t>.201</w:t>
            </w:r>
            <w:r w:rsidR="001D75A1">
              <w:t>3</w:t>
            </w:r>
          </w:p>
        </w:tc>
        <w:tc>
          <w:tcPr>
            <w:tcW w:w="1421" w:type="dxa"/>
          </w:tcPr>
          <w:p w:rsidR="008C6CDC" w:rsidRPr="00BB5EBB" w:rsidRDefault="008C6CDC" w:rsidP="00CE2D94">
            <w:pPr>
              <w:pStyle w:val="NoSpacing"/>
              <w:jc w:val="right"/>
            </w:pPr>
            <w:r>
              <w:t>31.</w:t>
            </w:r>
            <w:r w:rsidR="001D75A1">
              <w:t>3</w:t>
            </w:r>
            <w:r>
              <w:t>.201</w:t>
            </w:r>
            <w:r w:rsidR="00CE2D94">
              <w:t>3</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Default="008C6CDC" w:rsidP="008C6CDC">
            <w:pPr>
              <w:autoSpaceDE w:val="0"/>
              <w:autoSpaceDN w:val="0"/>
              <w:adjustRightInd w:val="0"/>
              <w:jc w:val="right"/>
              <w:rPr>
                <w:rFonts w:cstheme="minorHAnsi"/>
                <w:bCs/>
              </w:rPr>
            </w:pPr>
            <w:r>
              <w:rPr>
                <w:rFonts w:cstheme="minorHAnsi"/>
                <w:bCs/>
              </w:rPr>
              <w:t>RM’000</w:t>
            </w:r>
          </w:p>
        </w:tc>
        <w:tc>
          <w:tcPr>
            <w:tcW w:w="1421" w:type="dxa"/>
          </w:tcPr>
          <w:p w:rsidR="008C6CDC" w:rsidRDefault="008C6CDC" w:rsidP="008C6CDC">
            <w:pPr>
              <w:autoSpaceDE w:val="0"/>
              <w:autoSpaceDN w:val="0"/>
              <w:adjustRightInd w:val="0"/>
              <w:jc w:val="right"/>
              <w:rPr>
                <w:rFonts w:cstheme="minorHAnsi"/>
                <w:bCs/>
              </w:rPr>
            </w:pPr>
            <w:r>
              <w:rPr>
                <w:rFonts w:cstheme="minorHAnsi"/>
                <w:bCs/>
              </w:rPr>
              <w:t>RM’000</w:t>
            </w:r>
          </w:p>
        </w:tc>
      </w:tr>
      <w:tr w:rsidR="008C6CDC" w:rsidTr="008C6CDC">
        <w:tc>
          <w:tcPr>
            <w:tcW w:w="5776" w:type="dxa"/>
          </w:tcPr>
          <w:p w:rsidR="008C6CDC" w:rsidRPr="00BB5EBB" w:rsidRDefault="008C6CDC" w:rsidP="00A536BC">
            <w:pPr>
              <w:autoSpaceDE w:val="0"/>
              <w:autoSpaceDN w:val="0"/>
              <w:adjustRightInd w:val="0"/>
              <w:rPr>
                <w:rFonts w:cstheme="minorHAnsi"/>
                <w:bCs/>
              </w:rPr>
            </w:pPr>
            <w:r>
              <w:rPr>
                <w:rFonts w:cstheme="minorHAnsi"/>
                <w:bCs/>
              </w:rPr>
              <w:t>Provision of construction works to companies in which director</w:t>
            </w:r>
            <w:r w:rsidR="00A536BC">
              <w:rPr>
                <w:rFonts w:cstheme="minorHAnsi"/>
                <w:bCs/>
              </w:rPr>
              <w:t>s</w:t>
            </w:r>
            <w:r>
              <w:rPr>
                <w:rFonts w:cstheme="minorHAnsi"/>
                <w:bCs/>
              </w:rPr>
              <w:t xml:space="preserve"> ha</w:t>
            </w:r>
            <w:r w:rsidR="00A536BC">
              <w:rPr>
                <w:rFonts w:cstheme="minorHAnsi"/>
                <w:bCs/>
              </w:rPr>
              <w:t>ve</w:t>
            </w:r>
            <w:r>
              <w:rPr>
                <w:rFonts w:cstheme="minorHAnsi"/>
                <w:bCs/>
              </w:rPr>
              <w:t xml:space="preserve"> substantial financial interest</w:t>
            </w:r>
          </w:p>
        </w:tc>
        <w:tc>
          <w:tcPr>
            <w:tcW w:w="1641" w:type="dxa"/>
            <w:tcBorders>
              <w:bottom w:val="single" w:sz="4" w:space="0" w:color="auto"/>
            </w:tcBorders>
          </w:tcPr>
          <w:p w:rsidR="008C6CDC" w:rsidRDefault="008C6CDC" w:rsidP="008C6CDC">
            <w:pPr>
              <w:autoSpaceDE w:val="0"/>
              <w:autoSpaceDN w:val="0"/>
              <w:adjustRightInd w:val="0"/>
              <w:jc w:val="right"/>
              <w:rPr>
                <w:rFonts w:cstheme="minorHAnsi"/>
                <w:bCs/>
              </w:rPr>
            </w:pPr>
          </w:p>
          <w:p w:rsidR="008C6CDC" w:rsidRDefault="00A536BC" w:rsidP="008C6CDC">
            <w:pPr>
              <w:autoSpaceDE w:val="0"/>
              <w:autoSpaceDN w:val="0"/>
              <w:adjustRightInd w:val="0"/>
              <w:jc w:val="right"/>
              <w:rPr>
                <w:rFonts w:cstheme="minorHAnsi"/>
                <w:bCs/>
              </w:rPr>
            </w:pPr>
            <w:r>
              <w:rPr>
                <w:rFonts w:cstheme="minorHAnsi"/>
                <w:bCs/>
              </w:rPr>
              <w:t>23,093</w:t>
            </w:r>
          </w:p>
        </w:tc>
        <w:tc>
          <w:tcPr>
            <w:tcW w:w="1421" w:type="dxa"/>
            <w:tcBorders>
              <w:bottom w:val="single" w:sz="4" w:space="0" w:color="auto"/>
            </w:tcBorders>
          </w:tcPr>
          <w:p w:rsidR="008C6CDC" w:rsidRDefault="008C6CDC" w:rsidP="008C6CDC">
            <w:pPr>
              <w:autoSpaceDE w:val="0"/>
              <w:autoSpaceDN w:val="0"/>
              <w:adjustRightInd w:val="0"/>
              <w:jc w:val="right"/>
              <w:rPr>
                <w:rFonts w:cstheme="minorHAnsi"/>
                <w:bCs/>
              </w:rPr>
            </w:pPr>
          </w:p>
          <w:p w:rsidR="008C6CDC" w:rsidRDefault="00A536BC" w:rsidP="008C6CDC">
            <w:pPr>
              <w:autoSpaceDE w:val="0"/>
              <w:autoSpaceDN w:val="0"/>
              <w:adjustRightInd w:val="0"/>
              <w:jc w:val="right"/>
              <w:rPr>
                <w:rFonts w:cstheme="minorHAnsi"/>
                <w:bCs/>
              </w:rPr>
            </w:pPr>
            <w:r>
              <w:rPr>
                <w:rFonts w:cstheme="minorHAnsi"/>
                <w:bCs/>
              </w:rPr>
              <w:t>23,093</w:t>
            </w:r>
          </w:p>
        </w:tc>
      </w:tr>
    </w:tbl>
    <w:p w:rsidR="008C6CDC" w:rsidRDefault="008C6CDC">
      <w:pPr>
        <w:rPr>
          <w:rFonts w:ascii="Arial" w:hAnsi="Arial" w:cs="Arial"/>
          <w:b/>
          <w:sz w:val="24"/>
          <w:szCs w:val="24"/>
        </w:rPr>
      </w:pPr>
    </w:p>
    <w:p w:rsidR="008C6CDC" w:rsidRDefault="008C6CDC" w:rsidP="008C6CDC">
      <w:pPr>
        <w:ind w:left="720"/>
        <w:jc w:val="both"/>
        <w:rPr>
          <w:rFonts w:ascii="Arial" w:hAnsi="Arial" w:cs="Arial"/>
          <w:b/>
          <w:sz w:val="24"/>
          <w:szCs w:val="24"/>
        </w:rPr>
      </w:pPr>
      <w:r>
        <w:rPr>
          <w:rFonts w:cstheme="minorHAnsi"/>
          <w:bCs/>
        </w:rPr>
        <w:t xml:space="preserve">The Company will be seeking the shareholders’ approval for the proposed ratification and shareholders’ mandate for the above recurrent related party transactions </w:t>
      </w:r>
      <w:r w:rsidR="00882DD9">
        <w:rPr>
          <w:rFonts w:cstheme="minorHAnsi"/>
          <w:bCs/>
        </w:rPr>
        <w:t xml:space="preserve">(“RRPT”) </w:t>
      </w:r>
      <w:r>
        <w:rPr>
          <w:rFonts w:cstheme="minorHAnsi"/>
          <w:bCs/>
        </w:rPr>
        <w:t>of a revenue or trading nature incurred from the date of admission of PMHB to the official list of B</w:t>
      </w:r>
      <w:r w:rsidR="00882DD9">
        <w:rPr>
          <w:rFonts w:cstheme="minorHAnsi"/>
          <w:bCs/>
        </w:rPr>
        <w:t>ursa Malaysia Securities Berhad (“Bursa”). Bursa had on 9 January 2013 approved the extension of time for the Company to obtain both the shareholders’ ratification and mandate for the RRPT at the forthcoming Annual General Meeting or Extraordinary General Meeting.</w:t>
      </w:r>
      <w:r>
        <w:rPr>
          <w:rFonts w:ascii="Arial" w:hAnsi="Arial" w:cs="Arial"/>
          <w:b/>
          <w:sz w:val="24"/>
          <w:szCs w:val="24"/>
        </w:rPr>
        <w:br w:type="page"/>
      </w:r>
    </w:p>
    <w:p w:rsidR="00D208FE" w:rsidRPr="002F1C6E" w:rsidRDefault="00D208FE" w:rsidP="00D208F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D208FE" w:rsidRDefault="00D208FE" w:rsidP="00D208FE">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2579B7" w:rsidRDefault="002579B7" w:rsidP="00BC6990">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B1.</w:t>
      </w:r>
      <w:r w:rsidRPr="00627F38">
        <w:rPr>
          <w:rFonts w:cstheme="minorHAnsi"/>
          <w:b/>
          <w:bCs/>
        </w:rPr>
        <w:tab/>
        <w:t>Review of Performance</w:t>
      </w:r>
    </w:p>
    <w:p w:rsidR="00D208FE" w:rsidRDefault="00D208FE" w:rsidP="00D208FE">
      <w:pPr>
        <w:autoSpaceDE w:val="0"/>
        <w:autoSpaceDN w:val="0"/>
        <w:adjustRightInd w:val="0"/>
        <w:spacing w:after="0" w:line="240" w:lineRule="auto"/>
        <w:rPr>
          <w:rFonts w:cstheme="minorHAnsi"/>
          <w:b/>
          <w:bCs/>
        </w:rPr>
      </w:pPr>
    </w:p>
    <w:p w:rsidR="00627F38" w:rsidRPr="00A97D62" w:rsidRDefault="00627F38" w:rsidP="00F56BA1">
      <w:pPr>
        <w:autoSpaceDE w:val="0"/>
        <w:autoSpaceDN w:val="0"/>
        <w:adjustRightInd w:val="0"/>
        <w:spacing w:after="0" w:line="240" w:lineRule="auto"/>
        <w:ind w:left="720"/>
        <w:jc w:val="both"/>
        <w:rPr>
          <w:rFonts w:cstheme="minorHAnsi"/>
          <w:bCs/>
        </w:rPr>
      </w:pPr>
      <w:r w:rsidRPr="00A97D62">
        <w:rPr>
          <w:rFonts w:cstheme="minorHAnsi"/>
          <w:bCs/>
        </w:rPr>
        <w:t>The Group</w:t>
      </w:r>
      <w:r w:rsidR="00F56BA1" w:rsidRPr="00A97D62">
        <w:rPr>
          <w:rFonts w:cstheme="minorHAnsi"/>
          <w:bCs/>
        </w:rPr>
        <w:t xml:space="preserve"> </w:t>
      </w:r>
      <w:r w:rsidRPr="00A97D62">
        <w:rPr>
          <w:rFonts w:cstheme="minorHAnsi"/>
          <w:bCs/>
        </w:rPr>
        <w:t>achieved a revenue of RM</w:t>
      </w:r>
      <w:r w:rsidR="00A536BC">
        <w:rPr>
          <w:rFonts w:cstheme="minorHAnsi"/>
          <w:bCs/>
        </w:rPr>
        <w:t>74</w:t>
      </w:r>
      <w:r w:rsidR="00F56BA1" w:rsidRPr="00A97D62">
        <w:rPr>
          <w:rFonts w:cstheme="minorHAnsi"/>
          <w:bCs/>
        </w:rPr>
        <w:t xml:space="preserve"> million for </w:t>
      </w:r>
      <w:r w:rsidR="00A536BC">
        <w:rPr>
          <w:rFonts w:cstheme="minorHAnsi"/>
          <w:bCs/>
        </w:rPr>
        <w:t>the quarter under review with 96% and 4</w:t>
      </w:r>
      <w:r w:rsidR="00F56BA1" w:rsidRPr="00A97D62">
        <w:rPr>
          <w:rFonts w:cstheme="minorHAnsi"/>
          <w:bCs/>
        </w:rPr>
        <w:t>% of revenue contributed by construction segment and manufacturing of PU products respectively.</w:t>
      </w:r>
    </w:p>
    <w:p w:rsidR="00A74549" w:rsidRDefault="00A74549" w:rsidP="00F56BA1">
      <w:pPr>
        <w:autoSpaceDE w:val="0"/>
        <w:autoSpaceDN w:val="0"/>
        <w:adjustRightInd w:val="0"/>
        <w:spacing w:after="0" w:line="240" w:lineRule="auto"/>
        <w:ind w:left="720"/>
        <w:jc w:val="both"/>
        <w:rPr>
          <w:rFonts w:cstheme="minorHAnsi"/>
          <w:bCs/>
          <w:highlight w:val="yellow"/>
        </w:rPr>
      </w:pPr>
    </w:p>
    <w:p w:rsidR="00A74549" w:rsidRPr="004C1E6B" w:rsidRDefault="00A74549" w:rsidP="00F56BA1">
      <w:pPr>
        <w:autoSpaceDE w:val="0"/>
        <w:autoSpaceDN w:val="0"/>
        <w:adjustRightInd w:val="0"/>
        <w:spacing w:after="0" w:line="240" w:lineRule="auto"/>
        <w:ind w:left="720"/>
        <w:jc w:val="both"/>
        <w:rPr>
          <w:rFonts w:cstheme="minorHAnsi"/>
          <w:bCs/>
        </w:rPr>
      </w:pPr>
      <w:r w:rsidRPr="004C1E6B">
        <w:rPr>
          <w:rFonts w:cstheme="minorHAnsi"/>
          <w:bCs/>
        </w:rPr>
        <w:t xml:space="preserve">The Group </w:t>
      </w:r>
      <w:r w:rsidR="00E66E09" w:rsidRPr="004C1E6B">
        <w:rPr>
          <w:rFonts w:cstheme="minorHAnsi"/>
          <w:bCs/>
        </w:rPr>
        <w:t>generated</w:t>
      </w:r>
      <w:r w:rsidRPr="004C1E6B">
        <w:rPr>
          <w:rFonts w:cstheme="minorHAnsi"/>
          <w:bCs/>
        </w:rPr>
        <w:t xml:space="preserve"> </w:t>
      </w:r>
      <w:r w:rsidR="00E66E09" w:rsidRPr="004C1E6B">
        <w:rPr>
          <w:rFonts w:cstheme="minorHAnsi"/>
          <w:bCs/>
        </w:rPr>
        <w:t>a profit</w:t>
      </w:r>
      <w:r w:rsidRPr="004C1E6B">
        <w:rPr>
          <w:rFonts w:cstheme="minorHAnsi"/>
          <w:bCs/>
        </w:rPr>
        <w:t xml:space="preserve"> before tax of RM</w:t>
      </w:r>
      <w:r w:rsidR="00A536BC">
        <w:rPr>
          <w:rFonts w:cstheme="minorHAnsi"/>
          <w:bCs/>
        </w:rPr>
        <w:t>5.5</w:t>
      </w:r>
      <w:r w:rsidR="00E66E09" w:rsidRPr="004C1E6B">
        <w:rPr>
          <w:rFonts w:cstheme="minorHAnsi"/>
          <w:bCs/>
        </w:rPr>
        <w:t xml:space="preserve"> million for the quarter under review. </w:t>
      </w:r>
      <w:r w:rsidR="004C1E6B" w:rsidRPr="004C1E6B">
        <w:rPr>
          <w:rFonts w:cstheme="minorHAnsi"/>
          <w:bCs/>
        </w:rPr>
        <w:t xml:space="preserve">The profit before </w:t>
      </w:r>
      <w:r w:rsidR="00A536BC">
        <w:rPr>
          <w:rFonts w:cstheme="minorHAnsi"/>
          <w:bCs/>
        </w:rPr>
        <w:t>tax is substantially</w:t>
      </w:r>
      <w:r w:rsidR="004C1E6B" w:rsidRPr="004C1E6B">
        <w:rPr>
          <w:rFonts w:cstheme="minorHAnsi"/>
          <w:bCs/>
        </w:rPr>
        <w:t xml:space="preserve"> contributed by the on-going 3 infrastructure and 2 building projects in Malaysia.</w:t>
      </w:r>
    </w:p>
    <w:p w:rsidR="00E66E09" w:rsidRPr="004C1E6B" w:rsidRDefault="00E66E09" w:rsidP="00F56BA1">
      <w:pPr>
        <w:autoSpaceDE w:val="0"/>
        <w:autoSpaceDN w:val="0"/>
        <w:adjustRightInd w:val="0"/>
        <w:spacing w:after="0" w:line="240" w:lineRule="auto"/>
        <w:ind w:left="720"/>
        <w:jc w:val="both"/>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B2.</w:t>
      </w:r>
      <w:r w:rsidRPr="00627F38">
        <w:rPr>
          <w:rFonts w:cstheme="minorHAnsi"/>
          <w:b/>
          <w:bCs/>
        </w:rPr>
        <w:tab/>
        <w:t>Comparison with Immediate Preceding Quarter's Results</w:t>
      </w:r>
    </w:p>
    <w:p w:rsidR="00D208FE" w:rsidRDefault="00D208FE" w:rsidP="00D208FE">
      <w:pPr>
        <w:autoSpaceDE w:val="0"/>
        <w:autoSpaceDN w:val="0"/>
        <w:adjustRightInd w:val="0"/>
        <w:spacing w:after="0" w:line="240" w:lineRule="auto"/>
        <w:rPr>
          <w:rFonts w:cstheme="minorHAnsi"/>
          <w:b/>
          <w:bCs/>
        </w:rPr>
      </w:pPr>
    </w:p>
    <w:tbl>
      <w:tblPr>
        <w:tblStyle w:val="TableGrid"/>
        <w:tblW w:w="0" w:type="auto"/>
        <w:tblInd w:w="828" w:type="dxa"/>
        <w:tblLook w:val="04A0" w:firstRow="1" w:lastRow="0" w:firstColumn="1" w:lastColumn="0" w:noHBand="0" w:noVBand="1"/>
      </w:tblPr>
      <w:tblGrid>
        <w:gridCol w:w="3730"/>
        <w:gridCol w:w="1580"/>
        <w:gridCol w:w="1350"/>
        <w:gridCol w:w="1080"/>
        <w:gridCol w:w="1008"/>
      </w:tblGrid>
      <w:tr w:rsidR="007329DB" w:rsidTr="00084B1A">
        <w:tc>
          <w:tcPr>
            <w:tcW w:w="3730" w:type="dxa"/>
          </w:tcPr>
          <w:p w:rsidR="007329DB" w:rsidRDefault="007329DB" w:rsidP="00D208FE">
            <w:pPr>
              <w:autoSpaceDE w:val="0"/>
              <w:autoSpaceDN w:val="0"/>
              <w:adjustRightInd w:val="0"/>
              <w:rPr>
                <w:rFonts w:cstheme="minorHAnsi"/>
                <w:bCs/>
              </w:rPr>
            </w:pPr>
          </w:p>
        </w:tc>
        <w:tc>
          <w:tcPr>
            <w:tcW w:w="1580" w:type="dxa"/>
          </w:tcPr>
          <w:p w:rsidR="007329DB" w:rsidRDefault="007329DB" w:rsidP="00084B1A">
            <w:pPr>
              <w:autoSpaceDE w:val="0"/>
              <w:autoSpaceDN w:val="0"/>
              <w:adjustRightInd w:val="0"/>
              <w:jc w:val="right"/>
              <w:rPr>
                <w:rFonts w:cstheme="minorHAnsi"/>
                <w:bCs/>
              </w:rPr>
            </w:pPr>
            <w:r>
              <w:rPr>
                <w:rFonts w:cstheme="minorHAnsi"/>
                <w:bCs/>
              </w:rPr>
              <w:t>Current Quarter</w:t>
            </w:r>
          </w:p>
          <w:p w:rsidR="007329DB" w:rsidRDefault="00F31C21" w:rsidP="00084B1A">
            <w:pPr>
              <w:autoSpaceDE w:val="0"/>
              <w:autoSpaceDN w:val="0"/>
              <w:adjustRightInd w:val="0"/>
              <w:jc w:val="right"/>
              <w:rPr>
                <w:rFonts w:cstheme="minorHAnsi"/>
                <w:bCs/>
              </w:rPr>
            </w:pPr>
            <w:r>
              <w:rPr>
                <w:rFonts w:cstheme="minorHAnsi"/>
                <w:bCs/>
              </w:rPr>
              <w:t>31.3.2013</w:t>
            </w:r>
          </w:p>
        </w:tc>
        <w:tc>
          <w:tcPr>
            <w:tcW w:w="1350" w:type="dxa"/>
          </w:tcPr>
          <w:p w:rsidR="007329DB" w:rsidRDefault="007329DB" w:rsidP="00084B1A">
            <w:pPr>
              <w:autoSpaceDE w:val="0"/>
              <w:autoSpaceDN w:val="0"/>
              <w:adjustRightInd w:val="0"/>
              <w:jc w:val="right"/>
              <w:rPr>
                <w:rFonts w:cstheme="minorHAnsi"/>
                <w:bCs/>
              </w:rPr>
            </w:pPr>
            <w:r>
              <w:rPr>
                <w:rFonts w:cstheme="minorHAnsi"/>
                <w:bCs/>
              </w:rPr>
              <w:t>Preceding Quarter</w:t>
            </w:r>
          </w:p>
          <w:p w:rsidR="007329DB" w:rsidRDefault="00CE2D94" w:rsidP="00084B1A">
            <w:pPr>
              <w:autoSpaceDE w:val="0"/>
              <w:autoSpaceDN w:val="0"/>
              <w:adjustRightInd w:val="0"/>
              <w:jc w:val="right"/>
              <w:rPr>
                <w:rFonts w:cstheme="minorHAnsi"/>
                <w:bCs/>
              </w:rPr>
            </w:pPr>
            <w:r>
              <w:rPr>
                <w:rFonts w:cstheme="minorHAnsi"/>
                <w:bCs/>
              </w:rPr>
              <w:t>31.12.2012</w:t>
            </w:r>
          </w:p>
        </w:tc>
        <w:tc>
          <w:tcPr>
            <w:tcW w:w="2088" w:type="dxa"/>
            <w:gridSpan w:val="2"/>
          </w:tcPr>
          <w:p w:rsidR="007329DB" w:rsidRDefault="007329DB" w:rsidP="007329DB">
            <w:pPr>
              <w:autoSpaceDE w:val="0"/>
              <w:autoSpaceDN w:val="0"/>
              <w:adjustRightInd w:val="0"/>
              <w:jc w:val="center"/>
              <w:rPr>
                <w:rFonts w:cstheme="minorHAnsi"/>
                <w:bCs/>
              </w:rPr>
            </w:pPr>
          </w:p>
          <w:p w:rsidR="007329DB" w:rsidRDefault="007329DB" w:rsidP="007329DB">
            <w:pPr>
              <w:autoSpaceDE w:val="0"/>
              <w:autoSpaceDN w:val="0"/>
              <w:adjustRightInd w:val="0"/>
              <w:jc w:val="center"/>
              <w:rPr>
                <w:rFonts w:cstheme="minorHAnsi"/>
                <w:bCs/>
              </w:rPr>
            </w:pPr>
            <w:r>
              <w:rPr>
                <w:rFonts w:cstheme="minorHAnsi"/>
                <w:bCs/>
              </w:rPr>
              <w:t>Variance</w:t>
            </w:r>
          </w:p>
        </w:tc>
      </w:tr>
      <w:tr w:rsidR="007329DB" w:rsidTr="00084B1A">
        <w:tc>
          <w:tcPr>
            <w:tcW w:w="3730" w:type="dxa"/>
          </w:tcPr>
          <w:p w:rsidR="007329DB" w:rsidRDefault="007329DB" w:rsidP="00D208FE">
            <w:pPr>
              <w:autoSpaceDE w:val="0"/>
              <w:autoSpaceDN w:val="0"/>
              <w:adjustRightInd w:val="0"/>
              <w:rPr>
                <w:rFonts w:cstheme="minorHAnsi"/>
                <w:bCs/>
              </w:rPr>
            </w:pPr>
          </w:p>
        </w:tc>
        <w:tc>
          <w:tcPr>
            <w:tcW w:w="158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35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08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008" w:type="dxa"/>
          </w:tcPr>
          <w:p w:rsidR="007329DB" w:rsidRDefault="007329DB" w:rsidP="00084B1A">
            <w:pPr>
              <w:autoSpaceDE w:val="0"/>
              <w:autoSpaceDN w:val="0"/>
              <w:adjustRightInd w:val="0"/>
              <w:jc w:val="right"/>
              <w:rPr>
                <w:rFonts w:cstheme="minorHAnsi"/>
                <w:bCs/>
              </w:rPr>
            </w:pPr>
            <w:r>
              <w:rPr>
                <w:rFonts w:cstheme="minorHAnsi"/>
                <w:bCs/>
              </w:rPr>
              <w:t>%</w:t>
            </w:r>
          </w:p>
        </w:tc>
      </w:tr>
      <w:tr w:rsidR="007329DB" w:rsidTr="00084B1A">
        <w:tc>
          <w:tcPr>
            <w:tcW w:w="3730" w:type="dxa"/>
          </w:tcPr>
          <w:p w:rsidR="007329DB" w:rsidRDefault="00084B1A" w:rsidP="00D208FE">
            <w:pPr>
              <w:autoSpaceDE w:val="0"/>
              <w:autoSpaceDN w:val="0"/>
              <w:adjustRightInd w:val="0"/>
              <w:rPr>
                <w:rFonts w:cstheme="minorHAnsi"/>
                <w:bCs/>
              </w:rPr>
            </w:pPr>
            <w:r>
              <w:rPr>
                <w:rFonts w:cstheme="minorHAnsi"/>
                <w:bCs/>
              </w:rPr>
              <w:t>Revenue</w:t>
            </w:r>
          </w:p>
        </w:tc>
        <w:tc>
          <w:tcPr>
            <w:tcW w:w="1580" w:type="dxa"/>
          </w:tcPr>
          <w:p w:rsidR="007329DB" w:rsidRDefault="00CE2D94" w:rsidP="00084B1A">
            <w:pPr>
              <w:autoSpaceDE w:val="0"/>
              <w:autoSpaceDN w:val="0"/>
              <w:adjustRightInd w:val="0"/>
              <w:jc w:val="right"/>
              <w:rPr>
                <w:rFonts w:cstheme="minorHAnsi"/>
                <w:bCs/>
              </w:rPr>
            </w:pPr>
            <w:r>
              <w:rPr>
                <w:rFonts w:cstheme="minorHAnsi"/>
                <w:bCs/>
              </w:rPr>
              <w:t>73,737</w:t>
            </w:r>
          </w:p>
        </w:tc>
        <w:tc>
          <w:tcPr>
            <w:tcW w:w="1350" w:type="dxa"/>
          </w:tcPr>
          <w:p w:rsidR="007329DB" w:rsidRDefault="00CE2D94" w:rsidP="00084B1A">
            <w:pPr>
              <w:autoSpaceDE w:val="0"/>
              <w:autoSpaceDN w:val="0"/>
              <w:adjustRightInd w:val="0"/>
              <w:jc w:val="right"/>
              <w:rPr>
                <w:rFonts w:cstheme="minorHAnsi"/>
                <w:bCs/>
              </w:rPr>
            </w:pPr>
            <w:r>
              <w:rPr>
                <w:rFonts w:cstheme="minorHAnsi"/>
                <w:bCs/>
              </w:rPr>
              <w:t>63,106</w:t>
            </w:r>
          </w:p>
        </w:tc>
        <w:tc>
          <w:tcPr>
            <w:tcW w:w="1080" w:type="dxa"/>
          </w:tcPr>
          <w:p w:rsidR="007329DB" w:rsidRDefault="00CE2D94" w:rsidP="00084B1A">
            <w:pPr>
              <w:autoSpaceDE w:val="0"/>
              <w:autoSpaceDN w:val="0"/>
              <w:adjustRightInd w:val="0"/>
              <w:jc w:val="right"/>
              <w:rPr>
                <w:rFonts w:cstheme="minorHAnsi"/>
                <w:bCs/>
              </w:rPr>
            </w:pPr>
            <w:r>
              <w:rPr>
                <w:rFonts w:cstheme="minorHAnsi"/>
                <w:bCs/>
              </w:rPr>
              <w:t>10,631</w:t>
            </w:r>
          </w:p>
        </w:tc>
        <w:tc>
          <w:tcPr>
            <w:tcW w:w="1008" w:type="dxa"/>
          </w:tcPr>
          <w:p w:rsidR="007329DB" w:rsidRDefault="00CE2D94" w:rsidP="00084B1A">
            <w:pPr>
              <w:autoSpaceDE w:val="0"/>
              <w:autoSpaceDN w:val="0"/>
              <w:adjustRightInd w:val="0"/>
              <w:jc w:val="right"/>
              <w:rPr>
                <w:rFonts w:cstheme="minorHAnsi"/>
                <w:bCs/>
              </w:rPr>
            </w:pPr>
            <w:r>
              <w:rPr>
                <w:rFonts w:cstheme="minorHAnsi"/>
                <w:bCs/>
              </w:rPr>
              <w:t>17</w:t>
            </w:r>
          </w:p>
        </w:tc>
      </w:tr>
      <w:tr w:rsidR="00084B1A" w:rsidTr="00084B1A">
        <w:tc>
          <w:tcPr>
            <w:tcW w:w="3730" w:type="dxa"/>
          </w:tcPr>
          <w:p w:rsidR="00084B1A" w:rsidRDefault="00CE2D94" w:rsidP="00D208FE">
            <w:pPr>
              <w:autoSpaceDE w:val="0"/>
              <w:autoSpaceDN w:val="0"/>
              <w:adjustRightInd w:val="0"/>
              <w:rPr>
                <w:rFonts w:cstheme="minorHAnsi"/>
                <w:bCs/>
              </w:rPr>
            </w:pPr>
            <w:r>
              <w:rPr>
                <w:rFonts w:cstheme="minorHAnsi"/>
                <w:bCs/>
              </w:rPr>
              <w:t xml:space="preserve">Profit </w:t>
            </w:r>
            <w:r w:rsidR="00084B1A">
              <w:rPr>
                <w:rFonts w:cstheme="minorHAnsi"/>
                <w:bCs/>
              </w:rPr>
              <w:t>before tax</w:t>
            </w:r>
          </w:p>
        </w:tc>
        <w:tc>
          <w:tcPr>
            <w:tcW w:w="1580" w:type="dxa"/>
          </w:tcPr>
          <w:p w:rsidR="00084B1A" w:rsidRDefault="00CE2D94" w:rsidP="00084B1A">
            <w:pPr>
              <w:autoSpaceDE w:val="0"/>
              <w:autoSpaceDN w:val="0"/>
              <w:adjustRightInd w:val="0"/>
              <w:jc w:val="right"/>
              <w:rPr>
                <w:rFonts w:cstheme="minorHAnsi"/>
                <w:bCs/>
              </w:rPr>
            </w:pPr>
            <w:r>
              <w:rPr>
                <w:rFonts w:cstheme="minorHAnsi"/>
                <w:bCs/>
              </w:rPr>
              <w:t>5,479</w:t>
            </w:r>
          </w:p>
        </w:tc>
        <w:tc>
          <w:tcPr>
            <w:tcW w:w="1350" w:type="dxa"/>
          </w:tcPr>
          <w:p w:rsidR="00084B1A" w:rsidRDefault="00CE2D94" w:rsidP="00084B1A">
            <w:pPr>
              <w:autoSpaceDE w:val="0"/>
              <w:autoSpaceDN w:val="0"/>
              <w:adjustRightInd w:val="0"/>
              <w:jc w:val="right"/>
              <w:rPr>
                <w:rFonts w:cstheme="minorHAnsi"/>
                <w:bCs/>
              </w:rPr>
            </w:pPr>
            <w:r>
              <w:rPr>
                <w:rFonts w:cstheme="minorHAnsi"/>
                <w:bCs/>
              </w:rPr>
              <w:t>3,000</w:t>
            </w:r>
          </w:p>
        </w:tc>
        <w:tc>
          <w:tcPr>
            <w:tcW w:w="1080" w:type="dxa"/>
          </w:tcPr>
          <w:p w:rsidR="00084B1A" w:rsidRDefault="00CE2D94" w:rsidP="00084B1A">
            <w:pPr>
              <w:autoSpaceDE w:val="0"/>
              <w:autoSpaceDN w:val="0"/>
              <w:adjustRightInd w:val="0"/>
              <w:jc w:val="right"/>
              <w:rPr>
                <w:rFonts w:cstheme="minorHAnsi"/>
                <w:bCs/>
              </w:rPr>
            </w:pPr>
            <w:r>
              <w:rPr>
                <w:rFonts w:cstheme="minorHAnsi"/>
                <w:bCs/>
              </w:rPr>
              <w:t>2,479</w:t>
            </w:r>
          </w:p>
        </w:tc>
        <w:tc>
          <w:tcPr>
            <w:tcW w:w="1008" w:type="dxa"/>
          </w:tcPr>
          <w:p w:rsidR="00084B1A" w:rsidRDefault="00CE2D94" w:rsidP="00084B1A">
            <w:pPr>
              <w:autoSpaceDE w:val="0"/>
              <w:autoSpaceDN w:val="0"/>
              <w:adjustRightInd w:val="0"/>
              <w:jc w:val="right"/>
              <w:rPr>
                <w:rFonts w:cstheme="minorHAnsi"/>
                <w:bCs/>
              </w:rPr>
            </w:pPr>
            <w:r>
              <w:rPr>
                <w:rFonts w:cstheme="minorHAnsi"/>
                <w:bCs/>
              </w:rPr>
              <w:t>83</w:t>
            </w:r>
          </w:p>
        </w:tc>
      </w:tr>
    </w:tbl>
    <w:p w:rsidR="00E66E09" w:rsidRDefault="00E66E09" w:rsidP="00D208FE">
      <w:pPr>
        <w:autoSpaceDE w:val="0"/>
        <w:autoSpaceDN w:val="0"/>
        <w:adjustRightInd w:val="0"/>
        <w:spacing w:after="0" w:line="240" w:lineRule="auto"/>
        <w:rPr>
          <w:rFonts w:cstheme="minorHAnsi"/>
          <w:bCs/>
        </w:rPr>
      </w:pPr>
    </w:p>
    <w:p w:rsidR="00CE2D94" w:rsidRDefault="0024269A" w:rsidP="00DB0DB7">
      <w:pPr>
        <w:autoSpaceDE w:val="0"/>
        <w:autoSpaceDN w:val="0"/>
        <w:adjustRightInd w:val="0"/>
        <w:spacing w:after="0" w:line="240" w:lineRule="auto"/>
        <w:ind w:left="720"/>
        <w:jc w:val="both"/>
        <w:rPr>
          <w:rFonts w:cstheme="minorHAnsi"/>
          <w:bCs/>
        </w:rPr>
      </w:pPr>
      <w:r>
        <w:rPr>
          <w:rFonts w:cstheme="minorHAnsi"/>
          <w:bCs/>
        </w:rPr>
        <w:t>Revenue from the Construction Division has improved by 17% as compared to the last quarter. The increase is mainly attributed to the higher percentage of completion recognized for certain projects</w:t>
      </w:r>
      <w:r w:rsidR="00C221E7">
        <w:rPr>
          <w:rFonts w:cstheme="minorHAnsi"/>
          <w:bCs/>
        </w:rPr>
        <w:t xml:space="preserve"> as the Group strives to meet</w:t>
      </w:r>
      <w:r>
        <w:rPr>
          <w:rFonts w:cstheme="minorHAnsi"/>
          <w:bCs/>
        </w:rPr>
        <w:t xml:space="preserve"> the targeted completion date.</w:t>
      </w:r>
    </w:p>
    <w:p w:rsidR="0024269A" w:rsidRDefault="0024269A" w:rsidP="00DB0DB7">
      <w:pPr>
        <w:autoSpaceDE w:val="0"/>
        <w:autoSpaceDN w:val="0"/>
        <w:adjustRightInd w:val="0"/>
        <w:spacing w:after="0" w:line="240" w:lineRule="auto"/>
        <w:ind w:left="720"/>
        <w:jc w:val="both"/>
        <w:rPr>
          <w:rFonts w:cstheme="minorHAnsi"/>
          <w:bCs/>
        </w:rPr>
      </w:pPr>
    </w:p>
    <w:p w:rsidR="00CE2D94" w:rsidRDefault="0024269A" w:rsidP="00DB0DB7">
      <w:pPr>
        <w:autoSpaceDE w:val="0"/>
        <w:autoSpaceDN w:val="0"/>
        <w:adjustRightInd w:val="0"/>
        <w:spacing w:after="0" w:line="240" w:lineRule="auto"/>
        <w:ind w:left="720"/>
        <w:jc w:val="both"/>
        <w:rPr>
          <w:rFonts w:cstheme="minorHAnsi"/>
          <w:bCs/>
        </w:rPr>
      </w:pPr>
      <w:r>
        <w:rPr>
          <w:rFonts w:cstheme="minorHAnsi"/>
          <w:bCs/>
        </w:rPr>
        <w:t>In line with the increase in revenue, the profit before tax has increased by 83% as compared to the last quarter.</w:t>
      </w:r>
    </w:p>
    <w:p w:rsidR="00084B1A" w:rsidRDefault="00084B1A" w:rsidP="00D208FE">
      <w:pPr>
        <w:autoSpaceDE w:val="0"/>
        <w:autoSpaceDN w:val="0"/>
        <w:adjustRightInd w:val="0"/>
        <w:spacing w:after="0" w:line="240" w:lineRule="auto"/>
        <w:rPr>
          <w:rFonts w:cstheme="minorHAnsi"/>
          <w:bCs/>
        </w:rPr>
      </w:pPr>
      <w:r>
        <w:rPr>
          <w:rFonts w:cstheme="minorHAnsi"/>
          <w:bCs/>
        </w:rPr>
        <w:tab/>
      </w: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B3.</w:t>
      </w:r>
      <w:r w:rsidRPr="00627F38">
        <w:rPr>
          <w:rFonts w:cstheme="minorHAnsi"/>
          <w:b/>
          <w:bCs/>
        </w:rPr>
        <w:tab/>
        <w:t>Prospects for the Current Financial Year</w:t>
      </w:r>
    </w:p>
    <w:p w:rsidR="00D208FE" w:rsidRDefault="00D208FE" w:rsidP="00D208FE">
      <w:pPr>
        <w:autoSpaceDE w:val="0"/>
        <w:autoSpaceDN w:val="0"/>
        <w:adjustRightInd w:val="0"/>
        <w:spacing w:after="0" w:line="240" w:lineRule="auto"/>
        <w:rPr>
          <w:rFonts w:cstheme="minorHAnsi"/>
          <w:b/>
          <w:bCs/>
        </w:rPr>
      </w:pPr>
    </w:p>
    <w:p w:rsidR="00065126" w:rsidRPr="00DB0DB7" w:rsidRDefault="006F5569" w:rsidP="00065126">
      <w:pPr>
        <w:autoSpaceDE w:val="0"/>
        <w:autoSpaceDN w:val="0"/>
        <w:adjustRightInd w:val="0"/>
        <w:spacing w:after="0" w:line="240" w:lineRule="auto"/>
        <w:ind w:left="720"/>
        <w:jc w:val="both"/>
        <w:rPr>
          <w:rFonts w:cstheme="minorHAnsi"/>
          <w:bCs/>
        </w:rPr>
      </w:pPr>
      <w:r w:rsidRPr="00DB0DB7">
        <w:rPr>
          <w:rFonts w:cstheme="minorHAnsi"/>
          <w:bCs/>
        </w:rPr>
        <w:t xml:space="preserve">As at 31 </w:t>
      </w:r>
      <w:r w:rsidR="00DB0DB7" w:rsidRPr="00DB0DB7">
        <w:rPr>
          <w:rFonts w:cstheme="minorHAnsi"/>
          <w:bCs/>
        </w:rPr>
        <w:t>March</w:t>
      </w:r>
      <w:r w:rsidRPr="00DB0DB7">
        <w:rPr>
          <w:rFonts w:cstheme="minorHAnsi"/>
          <w:bCs/>
        </w:rPr>
        <w:t xml:space="preserve"> 201</w:t>
      </w:r>
      <w:r w:rsidR="00DB0DB7" w:rsidRPr="00DB0DB7">
        <w:rPr>
          <w:rFonts w:cstheme="minorHAnsi"/>
          <w:bCs/>
        </w:rPr>
        <w:t>3</w:t>
      </w:r>
      <w:r w:rsidRPr="00DB0DB7">
        <w:rPr>
          <w:rFonts w:cstheme="minorHAnsi"/>
          <w:bCs/>
        </w:rPr>
        <w:t>, t</w:t>
      </w:r>
      <w:r w:rsidR="00A407FB" w:rsidRPr="00DB0DB7">
        <w:rPr>
          <w:rFonts w:cstheme="minorHAnsi"/>
          <w:bCs/>
        </w:rPr>
        <w:t>he Group has an outstanding order book of RM3</w:t>
      </w:r>
      <w:r w:rsidR="00DB0DB7" w:rsidRPr="00DB0DB7">
        <w:rPr>
          <w:rFonts w:cstheme="minorHAnsi"/>
          <w:bCs/>
        </w:rPr>
        <w:t>00</w:t>
      </w:r>
      <w:r w:rsidR="00A407FB" w:rsidRPr="00DB0DB7">
        <w:rPr>
          <w:rFonts w:cstheme="minorHAnsi"/>
          <w:bCs/>
        </w:rPr>
        <w:t xml:space="preserve"> million</w:t>
      </w:r>
      <w:r w:rsidRPr="00DB0DB7">
        <w:rPr>
          <w:rFonts w:cstheme="minorHAnsi"/>
          <w:bCs/>
        </w:rPr>
        <w:t>, compris</w:t>
      </w:r>
      <w:r w:rsidR="00FF601D" w:rsidRPr="00DB0DB7">
        <w:rPr>
          <w:rFonts w:cstheme="minorHAnsi"/>
          <w:bCs/>
        </w:rPr>
        <w:t>ing</w:t>
      </w:r>
      <w:r w:rsidRPr="00DB0DB7">
        <w:rPr>
          <w:rFonts w:cstheme="minorHAnsi"/>
          <w:bCs/>
        </w:rPr>
        <w:t xml:space="preserve"> of 5 on-going projects. </w:t>
      </w:r>
      <w:r w:rsidR="00DB0DB7" w:rsidRPr="00DB0DB7">
        <w:rPr>
          <w:rFonts w:cstheme="minorHAnsi"/>
          <w:bCs/>
        </w:rPr>
        <w:t xml:space="preserve">These projects are expected to contribute positively to the Group’s revenue and profit for the remaining quarters. </w:t>
      </w:r>
    </w:p>
    <w:p w:rsidR="00DB0DB7" w:rsidRPr="00E66E09" w:rsidRDefault="00DB0DB7" w:rsidP="00065126">
      <w:pPr>
        <w:autoSpaceDE w:val="0"/>
        <w:autoSpaceDN w:val="0"/>
        <w:adjustRightInd w:val="0"/>
        <w:spacing w:after="0" w:line="240" w:lineRule="auto"/>
        <w:ind w:left="720"/>
        <w:jc w:val="both"/>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B4.</w:t>
      </w:r>
      <w:r w:rsidRPr="00627F38">
        <w:rPr>
          <w:rFonts w:cstheme="minorHAnsi"/>
          <w:b/>
          <w:bCs/>
        </w:rPr>
        <w:tab/>
        <w:t>Profit Forecast</w:t>
      </w:r>
    </w:p>
    <w:p w:rsidR="00D208FE" w:rsidRPr="00627F38" w:rsidRDefault="00D208FE" w:rsidP="00D208FE">
      <w:pPr>
        <w:autoSpaceDE w:val="0"/>
        <w:autoSpaceDN w:val="0"/>
        <w:adjustRightInd w:val="0"/>
        <w:spacing w:after="0" w:line="240" w:lineRule="auto"/>
        <w:rPr>
          <w:rFonts w:cstheme="minorHAnsi"/>
        </w:rPr>
      </w:pPr>
    </w:p>
    <w:p w:rsidR="00D208FE" w:rsidRPr="00AB0CAC" w:rsidRDefault="00D208FE" w:rsidP="00D208FE">
      <w:pPr>
        <w:autoSpaceDE w:val="0"/>
        <w:autoSpaceDN w:val="0"/>
        <w:adjustRightInd w:val="0"/>
        <w:spacing w:after="0" w:line="240" w:lineRule="auto"/>
        <w:ind w:firstLine="720"/>
        <w:rPr>
          <w:rFonts w:cstheme="minorHAnsi"/>
        </w:rPr>
      </w:pPr>
      <w:r w:rsidRPr="00AB0CAC">
        <w:rPr>
          <w:rFonts w:cstheme="minorHAnsi"/>
        </w:rPr>
        <w:t>There was no profit forecast announced in relation to the financial quarter under review.</w:t>
      </w:r>
    </w:p>
    <w:p w:rsidR="00D208FE" w:rsidRPr="00627F38" w:rsidRDefault="00D208FE" w:rsidP="00D208FE">
      <w:pPr>
        <w:autoSpaceDE w:val="0"/>
        <w:autoSpaceDN w:val="0"/>
        <w:adjustRightInd w:val="0"/>
        <w:spacing w:after="0" w:line="240" w:lineRule="auto"/>
        <w:ind w:firstLine="720"/>
        <w:rPr>
          <w:rFonts w:cstheme="minorHAnsi"/>
        </w:rPr>
      </w:pPr>
    </w:p>
    <w:p w:rsidR="006F5569" w:rsidRDefault="00AB0CAC" w:rsidP="003533F4">
      <w:pPr>
        <w:autoSpaceDE w:val="0"/>
        <w:autoSpaceDN w:val="0"/>
        <w:adjustRightInd w:val="0"/>
        <w:spacing w:after="0" w:line="240" w:lineRule="auto"/>
        <w:ind w:left="720"/>
        <w:jc w:val="both"/>
        <w:rPr>
          <w:rFonts w:ascii="Arial" w:hAnsi="Arial" w:cs="Arial"/>
          <w:b/>
          <w:sz w:val="24"/>
          <w:szCs w:val="24"/>
        </w:rPr>
      </w:pPr>
      <w:r>
        <w:rPr>
          <w:rFonts w:cstheme="minorHAnsi"/>
        </w:rPr>
        <w:t>As announced on 23 April 2013, p</w:t>
      </w:r>
      <w:r w:rsidRPr="00AB0CAC">
        <w:rPr>
          <w:rFonts w:cstheme="minorHAnsi"/>
        </w:rPr>
        <w:t>ursuant to the acquisition of the entire equity interests of Pesona Metro Sdn Bhd on 12 September 2012, the vendors</w:t>
      </w:r>
      <w:r>
        <w:rPr>
          <w:rFonts w:cstheme="minorHAnsi"/>
        </w:rPr>
        <w:t xml:space="preserve"> </w:t>
      </w:r>
      <w:r w:rsidRPr="00AB0CAC">
        <w:rPr>
          <w:rFonts w:cstheme="minorHAnsi"/>
        </w:rPr>
        <w:t>of Pesona Metro Sdn Bhd, namely Mr</w:t>
      </w:r>
      <w:r w:rsidR="003533F4">
        <w:rPr>
          <w:rFonts w:cstheme="minorHAnsi"/>
        </w:rPr>
        <w:t>.</w:t>
      </w:r>
      <w:r w:rsidRPr="00AB0CAC">
        <w:rPr>
          <w:rFonts w:cstheme="minorHAnsi"/>
        </w:rPr>
        <w:t xml:space="preserve"> Wie Hock Beng and Mdm</w:t>
      </w:r>
      <w:r w:rsidR="003533F4">
        <w:rPr>
          <w:rFonts w:cstheme="minorHAnsi"/>
        </w:rPr>
        <w:t>.</w:t>
      </w:r>
      <w:r w:rsidRPr="00AB0CAC">
        <w:rPr>
          <w:rFonts w:cstheme="minorHAnsi"/>
        </w:rPr>
        <w:t xml:space="preserve"> Chak May Teng (“the Vendors”) had unconditionally and</w:t>
      </w:r>
      <w:r>
        <w:rPr>
          <w:rFonts w:cstheme="minorHAnsi"/>
        </w:rPr>
        <w:t xml:space="preserve"> </w:t>
      </w:r>
      <w:r w:rsidRPr="00AB0CAC">
        <w:rPr>
          <w:rFonts w:cstheme="minorHAnsi"/>
        </w:rPr>
        <w:t>irrevocably represent, guarantee and warrant to the Company that the a</w:t>
      </w:r>
      <w:r w:rsidR="003533F4">
        <w:rPr>
          <w:rFonts w:cstheme="minorHAnsi"/>
        </w:rPr>
        <w:t>ggregated Profit after Tax</w:t>
      </w:r>
      <w:r w:rsidRPr="00AB0CAC">
        <w:rPr>
          <w:rFonts w:cstheme="minorHAnsi"/>
        </w:rPr>
        <w:t xml:space="preserve"> of Pesona Metro</w:t>
      </w:r>
      <w:r>
        <w:rPr>
          <w:rFonts w:cstheme="minorHAnsi"/>
        </w:rPr>
        <w:t xml:space="preserve"> </w:t>
      </w:r>
      <w:r w:rsidR="003533F4">
        <w:rPr>
          <w:rFonts w:cstheme="minorHAnsi"/>
        </w:rPr>
        <w:t>Sdn Bhd G</w:t>
      </w:r>
      <w:r w:rsidRPr="00AB0CAC">
        <w:rPr>
          <w:rFonts w:cstheme="minorHAnsi"/>
        </w:rPr>
        <w:t xml:space="preserve">roup for the </w:t>
      </w:r>
      <w:r w:rsidR="003533F4">
        <w:rPr>
          <w:rFonts w:cstheme="minorHAnsi"/>
        </w:rPr>
        <w:t>fi</w:t>
      </w:r>
      <w:r w:rsidRPr="00AB0CAC">
        <w:rPr>
          <w:rFonts w:cstheme="minorHAnsi"/>
        </w:rPr>
        <w:t>nancial year ended 31 December 2012 shall not be less than RM15 million. The auditors, Mes</w:t>
      </w:r>
      <w:r w:rsidR="003533F4">
        <w:rPr>
          <w:rFonts w:cstheme="minorHAnsi"/>
        </w:rPr>
        <w:t>s</w:t>
      </w:r>
      <w:r w:rsidRPr="00AB0CAC">
        <w:rPr>
          <w:rFonts w:cstheme="minorHAnsi"/>
        </w:rPr>
        <w:t>rs</w:t>
      </w:r>
      <w:r>
        <w:rPr>
          <w:rFonts w:cstheme="minorHAnsi"/>
        </w:rPr>
        <w:t xml:space="preserve"> </w:t>
      </w:r>
      <w:r w:rsidRPr="00AB0CAC">
        <w:rPr>
          <w:rFonts w:cstheme="minorHAnsi"/>
        </w:rPr>
        <w:t>UHY Chartered Accountant has on 17 April 2013</w:t>
      </w:r>
      <w:r>
        <w:rPr>
          <w:rFonts w:cstheme="minorHAnsi"/>
        </w:rPr>
        <w:t xml:space="preserve"> confi</w:t>
      </w:r>
      <w:r w:rsidR="003533F4">
        <w:rPr>
          <w:rFonts w:cstheme="minorHAnsi"/>
        </w:rPr>
        <w:t>rmed that the Profi</w:t>
      </w:r>
      <w:r w:rsidRPr="00AB0CAC">
        <w:rPr>
          <w:rFonts w:cstheme="minorHAnsi"/>
        </w:rPr>
        <w:t>t Guarantee of RM15 million has been achieved</w:t>
      </w:r>
      <w:r>
        <w:rPr>
          <w:rFonts w:cstheme="minorHAnsi"/>
        </w:rPr>
        <w:t xml:space="preserve"> </w:t>
      </w:r>
      <w:r w:rsidR="003533F4">
        <w:rPr>
          <w:rFonts w:cstheme="minorHAnsi"/>
        </w:rPr>
        <w:t>and thus, the Guaranteed Profi</w:t>
      </w:r>
      <w:r w:rsidRPr="00AB0CAC">
        <w:rPr>
          <w:rFonts w:cstheme="minorHAnsi"/>
        </w:rPr>
        <w:t>t of Pesona Metro</w:t>
      </w:r>
      <w:r w:rsidR="003533F4">
        <w:rPr>
          <w:rFonts w:cstheme="minorHAnsi"/>
        </w:rPr>
        <w:t xml:space="preserve"> Sdn Bhd Group has been fulfi</w:t>
      </w:r>
      <w:r w:rsidRPr="00AB0CAC">
        <w:rPr>
          <w:rFonts w:cstheme="minorHAnsi"/>
        </w:rPr>
        <w:t>lled by the Vendors.</w:t>
      </w:r>
      <w:r w:rsidR="006F5569">
        <w:rPr>
          <w:rFonts w:ascii="Arial" w:hAnsi="Arial" w:cs="Arial"/>
          <w:b/>
          <w:sz w:val="24"/>
          <w:szCs w:val="24"/>
        </w:rPr>
        <w:br w:type="page"/>
      </w:r>
    </w:p>
    <w:p w:rsidR="0069293C" w:rsidRPr="002F1C6E" w:rsidRDefault="0069293C" w:rsidP="0069293C">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69293C" w:rsidRDefault="0069293C" w:rsidP="0069293C">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69293C" w:rsidRDefault="0069293C" w:rsidP="00D208FE">
      <w:pPr>
        <w:autoSpaceDE w:val="0"/>
        <w:autoSpaceDN w:val="0"/>
        <w:adjustRightInd w:val="0"/>
        <w:spacing w:after="0" w:line="240" w:lineRule="auto"/>
        <w:rPr>
          <w:rFonts w:cstheme="minorHAnsi"/>
          <w:b/>
          <w:bCs/>
        </w:rPr>
      </w:pPr>
    </w:p>
    <w:p w:rsidR="006F5569" w:rsidRPr="00627F38" w:rsidRDefault="006F5569" w:rsidP="006F5569">
      <w:pPr>
        <w:autoSpaceDE w:val="0"/>
        <w:autoSpaceDN w:val="0"/>
        <w:adjustRightInd w:val="0"/>
        <w:spacing w:after="0" w:line="240" w:lineRule="auto"/>
        <w:rPr>
          <w:rFonts w:cstheme="minorHAnsi"/>
          <w:b/>
          <w:bCs/>
        </w:rPr>
      </w:pPr>
      <w:r w:rsidRPr="00627F38">
        <w:rPr>
          <w:rFonts w:cstheme="minorHAnsi"/>
          <w:b/>
          <w:bCs/>
        </w:rPr>
        <w:t>B5.</w:t>
      </w:r>
      <w:r w:rsidRPr="00627F38">
        <w:rPr>
          <w:rFonts w:cstheme="minorHAnsi"/>
          <w:b/>
          <w:bCs/>
        </w:rPr>
        <w:tab/>
        <w:t>Taxation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6F5569" w:rsidRPr="00BB5EBB" w:rsidTr="008C6CDC">
        <w:tc>
          <w:tcPr>
            <w:tcW w:w="5776" w:type="dxa"/>
          </w:tcPr>
          <w:p w:rsidR="006F5569" w:rsidRDefault="006F5569" w:rsidP="008C6CDC">
            <w:pPr>
              <w:autoSpaceDE w:val="0"/>
              <w:autoSpaceDN w:val="0"/>
              <w:adjustRightInd w:val="0"/>
              <w:rPr>
                <w:rFonts w:cstheme="minorHAnsi"/>
                <w:bCs/>
              </w:rPr>
            </w:pPr>
            <w:r>
              <w:rPr>
                <w:rFonts w:cstheme="minorHAnsi"/>
                <w:b/>
                <w:bCs/>
              </w:rPr>
              <w:tab/>
            </w:r>
          </w:p>
        </w:tc>
        <w:tc>
          <w:tcPr>
            <w:tcW w:w="1641" w:type="dxa"/>
          </w:tcPr>
          <w:p w:rsidR="006F5569" w:rsidRPr="00BB5EBB" w:rsidRDefault="006F5569" w:rsidP="008C6CDC">
            <w:pPr>
              <w:pStyle w:val="NoSpacing"/>
              <w:jc w:val="right"/>
            </w:pPr>
            <w:r w:rsidRPr="00BB5EBB">
              <w:t>Current</w:t>
            </w:r>
            <w:r>
              <w:t xml:space="preserve"> Year</w:t>
            </w:r>
          </w:p>
        </w:tc>
        <w:tc>
          <w:tcPr>
            <w:tcW w:w="1421" w:type="dxa"/>
          </w:tcPr>
          <w:p w:rsidR="006F5569" w:rsidRPr="00BB5EBB" w:rsidRDefault="006F5569" w:rsidP="008C6CDC">
            <w:pPr>
              <w:pStyle w:val="NoSpacing"/>
              <w:jc w:val="right"/>
            </w:pPr>
            <w:r>
              <w:t>Current Year</w:t>
            </w:r>
          </w:p>
        </w:tc>
      </w:tr>
      <w:tr w:rsidR="006F5569" w:rsidRPr="00BB5EBB"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Pr="00BB5EBB" w:rsidRDefault="006F5569" w:rsidP="008C6CDC">
            <w:pPr>
              <w:pStyle w:val="NoSpacing"/>
              <w:jc w:val="right"/>
            </w:pPr>
            <w:r w:rsidRPr="004C2064">
              <w:t>Quarter</w:t>
            </w:r>
          </w:p>
        </w:tc>
        <w:tc>
          <w:tcPr>
            <w:tcW w:w="1421" w:type="dxa"/>
          </w:tcPr>
          <w:p w:rsidR="006F5569" w:rsidRPr="00BB5EBB" w:rsidRDefault="006F5569" w:rsidP="008C6CDC">
            <w:pPr>
              <w:pStyle w:val="NoSpacing"/>
              <w:jc w:val="right"/>
            </w:pPr>
            <w:r>
              <w:t>T</w:t>
            </w:r>
            <w:r w:rsidRPr="00BB5EBB">
              <w:t>o date</w:t>
            </w:r>
          </w:p>
        </w:tc>
      </w:tr>
      <w:tr w:rsidR="006F5569" w:rsidRPr="00BB5EBB"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Pr="00BB5EBB" w:rsidRDefault="00256F72" w:rsidP="00CE2D94">
            <w:pPr>
              <w:pStyle w:val="NoSpacing"/>
              <w:jc w:val="right"/>
            </w:pPr>
            <w:r>
              <w:t>31.</w:t>
            </w:r>
            <w:r w:rsidR="00CE2D94">
              <w:t>3</w:t>
            </w:r>
            <w:r w:rsidR="006F5569" w:rsidRPr="00BB5EBB">
              <w:t>.201</w:t>
            </w:r>
            <w:r w:rsidR="00CE2D94">
              <w:t>3</w:t>
            </w:r>
          </w:p>
        </w:tc>
        <w:tc>
          <w:tcPr>
            <w:tcW w:w="1421" w:type="dxa"/>
          </w:tcPr>
          <w:p w:rsidR="006F5569" w:rsidRPr="00BB5EBB" w:rsidRDefault="00256F72" w:rsidP="00CE2D94">
            <w:pPr>
              <w:pStyle w:val="NoSpacing"/>
              <w:jc w:val="right"/>
            </w:pPr>
            <w:r>
              <w:t>31.</w:t>
            </w:r>
            <w:r w:rsidR="00CE2D94">
              <w:t>3</w:t>
            </w:r>
            <w:r w:rsidR="006F5569">
              <w:t>.201</w:t>
            </w:r>
            <w:r w:rsidR="00CE2D94">
              <w:t>3</w:t>
            </w:r>
          </w:p>
        </w:tc>
      </w:tr>
      <w:tr w:rsidR="006F5569"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Default="006F5569" w:rsidP="008C6CDC">
            <w:pPr>
              <w:autoSpaceDE w:val="0"/>
              <w:autoSpaceDN w:val="0"/>
              <w:adjustRightInd w:val="0"/>
              <w:jc w:val="right"/>
              <w:rPr>
                <w:rFonts w:cstheme="minorHAnsi"/>
                <w:bCs/>
              </w:rPr>
            </w:pPr>
            <w:r>
              <w:rPr>
                <w:rFonts w:cstheme="minorHAnsi"/>
                <w:bCs/>
              </w:rPr>
              <w:t>RM’000</w:t>
            </w:r>
          </w:p>
        </w:tc>
        <w:tc>
          <w:tcPr>
            <w:tcW w:w="1421" w:type="dxa"/>
          </w:tcPr>
          <w:p w:rsidR="006F5569" w:rsidRDefault="006F5569" w:rsidP="008C6CDC">
            <w:pPr>
              <w:autoSpaceDE w:val="0"/>
              <w:autoSpaceDN w:val="0"/>
              <w:adjustRightInd w:val="0"/>
              <w:jc w:val="right"/>
              <w:rPr>
                <w:rFonts w:cstheme="minorHAnsi"/>
                <w:bCs/>
              </w:rPr>
            </w:pPr>
            <w:r>
              <w:rPr>
                <w:rFonts w:cstheme="minorHAnsi"/>
                <w:bCs/>
              </w:rPr>
              <w:t>RM’000</w:t>
            </w:r>
          </w:p>
        </w:tc>
      </w:tr>
      <w:tr w:rsidR="006F5569" w:rsidTr="008C6CDC">
        <w:tc>
          <w:tcPr>
            <w:tcW w:w="5776" w:type="dxa"/>
          </w:tcPr>
          <w:p w:rsidR="006F5569" w:rsidRPr="00BB5EBB" w:rsidRDefault="006F5569" w:rsidP="008C6CDC">
            <w:pPr>
              <w:autoSpaceDE w:val="0"/>
              <w:autoSpaceDN w:val="0"/>
              <w:adjustRightInd w:val="0"/>
              <w:rPr>
                <w:rFonts w:cstheme="minorHAnsi"/>
                <w:bCs/>
              </w:rPr>
            </w:pPr>
            <w:r>
              <w:rPr>
                <w:rFonts w:cstheme="minorHAnsi"/>
                <w:bCs/>
              </w:rPr>
              <w:t>Current year tax</w:t>
            </w:r>
          </w:p>
        </w:tc>
        <w:tc>
          <w:tcPr>
            <w:tcW w:w="1641" w:type="dxa"/>
          </w:tcPr>
          <w:p w:rsidR="006F5569" w:rsidRDefault="00CE2D94" w:rsidP="008C6CDC">
            <w:pPr>
              <w:autoSpaceDE w:val="0"/>
              <w:autoSpaceDN w:val="0"/>
              <w:adjustRightInd w:val="0"/>
              <w:jc w:val="right"/>
              <w:rPr>
                <w:rFonts w:cstheme="minorHAnsi"/>
                <w:bCs/>
              </w:rPr>
            </w:pPr>
            <w:r>
              <w:rPr>
                <w:rFonts w:cstheme="minorHAnsi"/>
                <w:bCs/>
              </w:rPr>
              <w:t>1,424</w:t>
            </w:r>
          </w:p>
        </w:tc>
        <w:tc>
          <w:tcPr>
            <w:tcW w:w="1421" w:type="dxa"/>
          </w:tcPr>
          <w:p w:rsidR="006F5569" w:rsidRDefault="00CE2D94" w:rsidP="008C6CDC">
            <w:pPr>
              <w:autoSpaceDE w:val="0"/>
              <w:autoSpaceDN w:val="0"/>
              <w:adjustRightInd w:val="0"/>
              <w:jc w:val="right"/>
              <w:rPr>
                <w:rFonts w:cstheme="minorHAnsi"/>
                <w:bCs/>
              </w:rPr>
            </w:pPr>
            <w:r>
              <w:rPr>
                <w:rFonts w:cstheme="minorHAnsi"/>
                <w:bCs/>
              </w:rPr>
              <w:t>1,424</w:t>
            </w:r>
          </w:p>
        </w:tc>
      </w:tr>
      <w:tr w:rsidR="006F5569" w:rsidTr="008C6CDC">
        <w:tc>
          <w:tcPr>
            <w:tcW w:w="5776" w:type="dxa"/>
          </w:tcPr>
          <w:p w:rsidR="006F5569" w:rsidRDefault="006F5569" w:rsidP="008C6CDC">
            <w:pPr>
              <w:autoSpaceDE w:val="0"/>
              <w:autoSpaceDN w:val="0"/>
              <w:adjustRightInd w:val="0"/>
              <w:rPr>
                <w:rFonts w:cstheme="minorHAnsi"/>
                <w:bCs/>
              </w:rPr>
            </w:pPr>
            <w:r>
              <w:rPr>
                <w:rFonts w:cstheme="minorHAnsi"/>
                <w:bCs/>
              </w:rPr>
              <w:t>(Over)/Under provision in prior year</w:t>
            </w:r>
          </w:p>
        </w:tc>
        <w:tc>
          <w:tcPr>
            <w:tcW w:w="1641" w:type="dxa"/>
          </w:tcPr>
          <w:p w:rsidR="006F5569" w:rsidRDefault="00CE2D94" w:rsidP="008C6CDC">
            <w:pPr>
              <w:autoSpaceDE w:val="0"/>
              <w:autoSpaceDN w:val="0"/>
              <w:adjustRightInd w:val="0"/>
              <w:jc w:val="right"/>
              <w:rPr>
                <w:rFonts w:cstheme="minorHAnsi"/>
                <w:bCs/>
              </w:rPr>
            </w:pPr>
            <w:r>
              <w:rPr>
                <w:rFonts w:cstheme="minorHAnsi"/>
                <w:bCs/>
              </w:rPr>
              <w:t>-</w:t>
            </w:r>
          </w:p>
        </w:tc>
        <w:tc>
          <w:tcPr>
            <w:tcW w:w="1421" w:type="dxa"/>
          </w:tcPr>
          <w:p w:rsidR="006F5569" w:rsidRDefault="00CE2D94" w:rsidP="00CE2D94">
            <w:pPr>
              <w:autoSpaceDE w:val="0"/>
              <w:autoSpaceDN w:val="0"/>
              <w:adjustRightInd w:val="0"/>
              <w:jc w:val="right"/>
              <w:rPr>
                <w:rFonts w:cstheme="minorHAnsi"/>
                <w:bCs/>
              </w:rPr>
            </w:pPr>
            <w:r>
              <w:rPr>
                <w:rFonts w:cstheme="minorHAnsi"/>
                <w:bCs/>
              </w:rPr>
              <w:t>-</w:t>
            </w:r>
          </w:p>
        </w:tc>
      </w:tr>
      <w:tr w:rsidR="006F5569" w:rsidTr="008C6CDC">
        <w:tc>
          <w:tcPr>
            <w:tcW w:w="5776" w:type="dxa"/>
          </w:tcPr>
          <w:p w:rsidR="006F5569" w:rsidRDefault="006F5569" w:rsidP="008C6CDC">
            <w:pPr>
              <w:autoSpaceDE w:val="0"/>
              <w:autoSpaceDN w:val="0"/>
              <w:adjustRightInd w:val="0"/>
              <w:rPr>
                <w:rFonts w:cstheme="minorHAnsi"/>
                <w:bCs/>
              </w:rPr>
            </w:pPr>
            <w:r>
              <w:rPr>
                <w:rFonts w:cstheme="minorHAnsi"/>
                <w:bCs/>
              </w:rPr>
              <w:t>Deferred tax</w:t>
            </w:r>
          </w:p>
        </w:tc>
        <w:tc>
          <w:tcPr>
            <w:tcW w:w="1641" w:type="dxa"/>
            <w:tcBorders>
              <w:bottom w:val="single" w:sz="4" w:space="0" w:color="auto"/>
            </w:tcBorders>
          </w:tcPr>
          <w:p w:rsidR="006F5569" w:rsidRDefault="00CE2D94" w:rsidP="008C6CDC">
            <w:pPr>
              <w:autoSpaceDE w:val="0"/>
              <w:autoSpaceDN w:val="0"/>
              <w:adjustRightInd w:val="0"/>
              <w:jc w:val="right"/>
              <w:rPr>
                <w:rFonts w:cstheme="minorHAnsi"/>
                <w:bCs/>
              </w:rPr>
            </w:pPr>
            <w:r>
              <w:rPr>
                <w:rFonts w:cstheme="minorHAnsi"/>
                <w:bCs/>
              </w:rPr>
              <w:t>-</w:t>
            </w:r>
          </w:p>
        </w:tc>
        <w:tc>
          <w:tcPr>
            <w:tcW w:w="1421" w:type="dxa"/>
            <w:tcBorders>
              <w:bottom w:val="single" w:sz="4" w:space="0" w:color="auto"/>
            </w:tcBorders>
          </w:tcPr>
          <w:p w:rsidR="006F5569" w:rsidRDefault="00CE2D94" w:rsidP="008C6CDC">
            <w:pPr>
              <w:autoSpaceDE w:val="0"/>
              <w:autoSpaceDN w:val="0"/>
              <w:adjustRightInd w:val="0"/>
              <w:jc w:val="right"/>
              <w:rPr>
                <w:rFonts w:cstheme="minorHAnsi"/>
                <w:bCs/>
              </w:rPr>
            </w:pPr>
            <w:r>
              <w:rPr>
                <w:rFonts w:cstheme="minorHAnsi"/>
                <w:bCs/>
              </w:rPr>
              <w:t>-</w:t>
            </w:r>
          </w:p>
        </w:tc>
      </w:tr>
      <w:tr w:rsidR="006F5569" w:rsidTr="008C6CDC">
        <w:tc>
          <w:tcPr>
            <w:tcW w:w="5776" w:type="dxa"/>
          </w:tcPr>
          <w:p w:rsidR="006F5569" w:rsidRDefault="006F5569" w:rsidP="008C6CDC">
            <w:pPr>
              <w:autoSpaceDE w:val="0"/>
              <w:autoSpaceDN w:val="0"/>
              <w:adjustRightInd w:val="0"/>
              <w:rPr>
                <w:rFonts w:cstheme="minorHAnsi"/>
                <w:bCs/>
              </w:rPr>
            </w:pPr>
          </w:p>
        </w:tc>
        <w:tc>
          <w:tcPr>
            <w:tcW w:w="1641" w:type="dxa"/>
            <w:tcBorders>
              <w:top w:val="single" w:sz="4" w:space="0" w:color="auto"/>
              <w:bottom w:val="single" w:sz="4" w:space="0" w:color="auto"/>
            </w:tcBorders>
          </w:tcPr>
          <w:p w:rsidR="006F5569" w:rsidRPr="00900DBE" w:rsidRDefault="00CE2D94" w:rsidP="008C6CDC">
            <w:pPr>
              <w:autoSpaceDE w:val="0"/>
              <w:autoSpaceDN w:val="0"/>
              <w:adjustRightInd w:val="0"/>
              <w:jc w:val="right"/>
              <w:rPr>
                <w:rFonts w:cstheme="minorHAnsi"/>
                <w:b/>
                <w:bCs/>
              </w:rPr>
            </w:pPr>
            <w:r>
              <w:rPr>
                <w:rFonts w:cstheme="minorHAnsi"/>
                <w:b/>
                <w:bCs/>
              </w:rPr>
              <w:t>1,424</w:t>
            </w:r>
          </w:p>
        </w:tc>
        <w:tc>
          <w:tcPr>
            <w:tcW w:w="1421" w:type="dxa"/>
            <w:tcBorders>
              <w:top w:val="single" w:sz="4" w:space="0" w:color="auto"/>
              <w:bottom w:val="single" w:sz="4" w:space="0" w:color="auto"/>
            </w:tcBorders>
          </w:tcPr>
          <w:p w:rsidR="006F5569" w:rsidRPr="00900DBE" w:rsidRDefault="00CE2D94" w:rsidP="008C6CDC">
            <w:pPr>
              <w:autoSpaceDE w:val="0"/>
              <w:autoSpaceDN w:val="0"/>
              <w:adjustRightInd w:val="0"/>
              <w:jc w:val="right"/>
              <w:rPr>
                <w:rFonts w:cstheme="minorHAnsi"/>
                <w:b/>
                <w:bCs/>
              </w:rPr>
            </w:pPr>
            <w:r>
              <w:rPr>
                <w:rFonts w:cstheme="minorHAnsi"/>
                <w:b/>
                <w:bCs/>
              </w:rPr>
              <w:t>1,424</w:t>
            </w:r>
          </w:p>
        </w:tc>
      </w:tr>
    </w:tbl>
    <w:p w:rsidR="006F5569" w:rsidRDefault="006F5569" w:rsidP="006F5569">
      <w:pPr>
        <w:autoSpaceDE w:val="0"/>
        <w:autoSpaceDN w:val="0"/>
        <w:adjustRightInd w:val="0"/>
        <w:spacing w:after="0" w:line="240" w:lineRule="auto"/>
        <w:ind w:left="720"/>
        <w:jc w:val="both"/>
        <w:rPr>
          <w:rFonts w:cstheme="minorHAnsi"/>
          <w:bCs/>
        </w:rPr>
      </w:pPr>
    </w:p>
    <w:p w:rsidR="006F5569" w:rsidRDefault="006F5569" w:rsidP="006F5569">
      <w:pPr>
        <w:autoSpaceDE w:val="0"/>
        <w:autoSpaceDN w:val="0"/>
        <w:adjustRightInd w:val="0"/>
        <w:spacing w:after="0" w:line="240" w:lineRule="auto"/>
        <w:ind w:left="720"/>
        <w:jc w:val="both"/>
        <w:rPr>
          <w:rFonts w:cstheme="minorHAnsi"/>
          <w:bCs/>
        </w:rPr>
      </w:pPr>
      <w:r>
        <w:rPr>
          <w:rFonts w:cstheme="minorHAnsi"/>
          <w:bCs/>
        </w:rPr>
        <w:t>The effective tax rate is higher than the statutory tax rate due to certain non-allowable expenses.</w:t>
      </w:r>
    </w:p>
    <w:p w:rsidR="006F5569" w:rsidRDefault="006F5569" w:rsidP="00D208FE">
      <w:pPr>
        <w:autoSpaceDE w:val="0"/>
        <w:autoSpaceDN w:val="0"/>
        <w:adjustRightInd w:val="0"/>
        <w:spacing w:after="0" w:line="240" w:lineRule="auto"/>
        <w:rPr>
          <w:rFonts w:cstheme="minorHAnsi"/>
          <w:b/>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B6.</w:t>
      </w:r>
      <w:r w:rsidRPr="00627F38">
        <w:rPr>
          <w:rFonts w:cstheme="minorHAnsi"/>
          <w:b/>
          <w:bCs/>
        </w:rPr>
        <w:tab/>
        <w:t>Note to the Statement of Comprehensive Income</w:t>
      </w:r>
    </w:p>
    <w:p w:rsidR="00D208FE" w:rsidRDefault="00D208FE" w:rsidP="00D208FE">
      <w:pPr>
        <w:autoSpaceDE w:val="0"/>
        <w:autoSpaceDN w:val="0"/>
        <w:adjustRightInd w:val="0"/>
        <w:spacing w:after="0" w:line="240" w:lineRule="auto"/>
        <w:rPr>
          <w:rFonts w:cstheme="minorHAnsi"/>
          <w:b/>
          <w:bCs/>
        </w:rPr>
      </w:pPr>
    </w:p>
    <w:p w:rsidR="00AF7A58" w:rsidRPr="00AF7A58" w:rsidRDefault="00AF7A58" w:rsidP="00AF7A58">
      <w:pPr>
        <w:autoSpaceDE w:val="0"/>
        <w:autoSpaceDN w:val="0"/>
        <w:adjustRightInd w:val="0"/>
        <w:spacing w:after="0" w:line="240" w:lineRule="auto"/>
        <w:ind w:left="720"/>
        <w:rPr>
          <w:rFonts w:cstheme="minorHAnsi"/>
          <w:bCs/>
        </w:rPr>
      </w:pPr>
      <w:r w:rsidRPr="00AF7A58">
        <w:rPr>
          <w:rFonts w:cstheme="minorHAnsi"/>
          <w:bCs/>
        </w:rPr>
        <w:t>The note to the statement of comprehensive income is arrived at after charging or crediting the following items: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375C09">
            <w:pPr>
              <w:pStyle w:val="NoSpacing"/>
              <w:jc w:val="right"/>
            </w:pPr>
            <w:r w:rsidRPr="00BB5EBB">
              <w:t>Current</w:t>
            </w:r>
          </w:p>
        </w:tc>
        <w:tc>
          <w:tcPr>
            <w:tcW w:w="1421" w:type="dxa"/>
          </w:tcPr>
          <w:p w:rsidR="0069293C" w:rsidRPr="00BB5EBB" w:rsidRDefault="0069293C" w:rsidP="00375C09">
            <w:pPr>
              <w:pStyle w:val="NoSpacing"/>
              <w:jc w:val="right"/>
            </w:pPr>
            <w:r>
              <w:t>Current</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4C2064" w:rsidRDefault="0069293C" w:rsidP="00375C09">
            <w:pPr>
              <w:pStyle w:val="NoSpacing"/>
              <w:jc w:val="right"/>
            </w:pPr>
            <w:r w:rsidRPr="004C2064">
              <w:t>Year</w:t>
            </w:r>
          </w:p>
          <w:p w:rsidR="0069293C" w:rsidRPr="00BB5EBB" w:rsidRDefault="0069293C" w:rsidP="00375C09">
            <w:pPr>
              <w:pStyle w:val="NoSpacing"/>
              <w:jc w:val="right"/>
            </w:pPr>
            <w:r w:rsidRPr="004C2064">
              <w:t>Quarter</w:t>
            </w:r>
          </w:p>
        </w:tc>
        <w:tc>
          <w:tcPr>
            <w:tcW w:w="1421" w:type="dxa"/>
          </w:tcPr>
          <w:p w:rsidR="0069293C" w:rsidRDefault="0069293C" w:rsidP="00375C09">
            <w:pPr>
              <w:pStyle w:val="NoSpacing"/>
              <w:jc w:val="right"/>
            </w:pPr>
            <w:r w:rsidRPr="00BB5EBB">
              <w:t xml:space="preserve">Year </w:t>
            </w:r>
          </w:p>
          <w:p w:rsidR="0069293C" w:rsidRPr="00BB5EBB" w:rsidRDefault="0069293C" w:rsidP="00375C09">
            <w:pPr>
              <w:pStyle w:val="NoSpacing"/>
              <w:jc w:val="right"/>
            </w:pPr>
            <w:r>
              <w:t>T</w:t>
            </w:r>
            <w:r w:rsidRPr="00BB5EBB">
              <w:t>o date</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CE2D94">
            <w:pPr>
              <w:pStyle w:val="NoSpacing"/>
              <w:jc w:val="right"/>
            </w:pPr>
            <w:r w:rsidRPr="00BB5EBB">
              <w:t>3</w:t>
            </w:r>
            <w:r w:rsidR="00EC22CA">
              <w:t>1</w:t>
            </w:r>
            <w:r w:rsidR="00CE2D94">
              <w:t>.3</w:t>
            </w:r>
            <w:r w:rsidRPr="00BB5EBB">
              <w:t>.201</w:t>
            </w:r>
            <w:r w:rsidR="00CE2D94">
              <w:t>3</w:t>
            </w:r>
          </w:p>
        </w:tc>
        <w:tc>
          <w:tcPr>
            <w:tcW w:w="1421" w:type="dxa"/>
          </w:tcPr>
          <w:p w:rsidR="0069293C" w:rsidRPr="00BB5EBB" w:rsidRDefault="00EC22CA" w:rsidP="00CE2D94">
            <w:pPr>
              <w:pStyle w:val="NoSpacing"/>
              <w:jc w:val="right"/>
            </w:pPr>
            <w:r>
              <w:t>31</w:t>
            </w:r>
            <w:r w:rsidR="0069293C">
              <w:t>.</w:t>
            </w:r>
            <w:r w:rsidR="00CE2D94">
              <w:t>3.2013</w:t>
            </w:r>
          </w:p>
        </w:tc>
      </w:tr>
      <w:tr w:rsidR="0069293C"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Default="0069293C" w:rsidP="00375C09">
            <w:pPr>
              <w:autoSpaceDE w:val="0"/>
              <w:autoSpaceDN w:val="0"/>
              <w:adjustRightInd w:val="0"/>
              <w:jc w:val="right"/>
              <w:rPr>
                <w:rFonts w:cstheme="minorHAnsi"/>
                <w:bCs/>
              </w:rPr>
            </w:pPr>
            <w:r>
              <w:rPr>
                <w:rFonts w:cstheme="minorHAnsi"/>
                <w:bCs/>
              </w:rPr>
              <w:t>RM’000</w:t>
            </w:r>
          </w:p>
        </w:tc>
        <w:tc>
          <w:tcPr>
            <w:tcW w:w="1421" w:type="dxa"/>
          </w:tcPr>
          <w:p w:rsidR="0069293C" w:rsidRDefault="0069293C" w:rsidP="00375C09">
            <w:pPr>
              <w:autoSpaceDE w:val="0"/>
              <w:autoSpaceDN w:val="0"/>
              <w:adjustRightInd w:val="0"/>
              <w:jc w:val="right"/>
              <w:rPr>
                <w:rFonts w:cstheme="minorHAnsi"/>
                <w:bCs/>
              </w:rPr>
            </w:pPr>
            <w:r>
              <w:rPr>
                <w:rFonts w:cstheme="minorHAnsi"/>
                <w:bCs/>
              </w:rPr>
              <w:t>RM’000</w:t>
            </w:r>
          </w:p>
        </w:tc>
      </w:tr>
      <w:tr w:rsidR="0069293C" w:rsidTr="004129EE">
        <w:tc>
          <w:tcPr>
            <w:tcW w:w="5776" w:type="dxa"/>
          </w:tcPr>
          <w:p w:rsidR="0069293C" w:rsidRPr="00BB5EBB" w:rsidRDefault="0069293C" w:rsidP="00375C09">
            <w:pPr>
              <w:autoSpaceDE w:val="0"/>
              <w:autoSpaceDN w:val="0"/>
              <w:adjustRightInd w:val="0"/>
              <w:rPr>
                <w:rFonts w:cstheme="minorHAnsi"/>
                <w:bCs/>
              </w:rPr>
            </w:pPr>
            <w:r>
              <w:rPr>
                <w:rFonts w:cstheme="minorHAnsi"/>
                <w:bCs/>
              </w:rPr>
              <w:t>Interest income</w:t>
            </w:r>
          </w:p>
        </w:tc>
        <w:tc>
          <w:tcPr>
            <w:tcW w:w="1641" w:type="dxa"/>
          </w:tcPr>
          <w:p w:rsidR="0069293C" w:rsidRDefault="005A6D15" w:rsidP="005F42FE">
            <w:pPr>
              <w:autoSpaceDE w:val="0"/>
              <w:autoSpaceDN w:val="0"/>
              <w:adjustRightInd w:val="0"/>
              <w:jc w:val="right"/>
              <w:rPr>
                <w:rFonts w:cstheme="minorHAnsi"/>
                <w:bCs/>
              </w:rPr>
            </w:pPr>
            <w:r>
              <w:rPr>
                <w:rFonts w:cstheme="minorHAnsi"/>
                <w:bCs/>
              </w:rPr>
              <w:t>(</w:t>
            </w:r>
            <w:r w:rsidR="00CE2D94">
              <w:rPr>
                <w:rFonts w:cstheme="minorHAnsi"/>
                <w:bCs/>
              </w:rPr>
              <w:t>263</w:t>
            </w:r>
            <w:r>
              <w:rPr>
                <w:rFonts w:cstheme="minorHAnsi"/>
                <w:bCs/>
              </w:rPr>
              <w:t>)</w:t>
            </w:r>
          </w:p>
        </w:tc>
        <w:tc>
          <w:tcPr>
            <w:tcW w:w="1421" w:type="dxa"/>
          </w:tcPr>
          <w:p w:rsidR="0069293C" w:rsidRDefault="005A6D15" w:rsidP="00CE2D94">
            <w:pPr>
              <w:autoSpaceDE w:val="0"/>
              <w:autoSpaceDN w:val="0"/>
              <w:adjustRightInd w:val="0"/>
              <w:jc w:val="right"/>
              <w:rPr>
                <w:rFonts w:cstheme="minorHAnsi"/>
                <w:bCs/>
              </w:rPr>
            </w:pPr>
            <w:r>
              <w:rPr>
                <w:rFonts w:cstheme="minorHAnsi"/>
                <w:bCs/>
              </w:rPr>
              <w:t>(</w:t>
            </w:r>
            <w:r w:rsidR="00CE2D94">
              <w:rPr>
                <w:rFonts w:cstheme="minorHAnsi"/>
                <w:bCs/>
              </w:rPr>
              <w:t>263</w:t>
            </w: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Other income</w:t>
            </w:r>
          </w:p>
        </w:tc>
        <w:tc>
          <w:tcPr>
            <w:tcW w:w="1641" w:type="dxa"/>
          </w:tcPr>
          <w:p w:rsidR="00181F38" w:rsidRDefault="005A6D15" w:rsidP="00CE2D94">
            <w:pPr>
              <w:autoSpaceDE w:val="0"/>
              <w:autoSpaceDN w:val="0"/>
              <w:adjustRightInd w:val="0"/>
              <w:jc w:val="right"/>
              <w:rPr>
                <w:rFonts w:cstheme="minorHAnsi"/>
                <w:bCs/>
              </w:rPr>
            </w:pPr>
            <w:r>
              <w:rPr>
                <w:rFonts w:cstheme="minorHAnsi"/>
                <w:bCs/>
              </w:rPr>
              <w:t>(</w:t>
            </w:r>
            <w:r w:rsidR="00CE2D94">
              <w:rPr>
                <w:rFonts w:cstheme="minorHAnsi"/>
                <w:bCs/>
              </w:rPr>
              <w:t>106</w:t>
            </w:r>
            <w:r>
              <w:rPr>
                <w:rFonts w:cstheme="minorHAnsi"/>
                <w:bCs/>
              </w:rPr>
              <w:t>)</w:t>
            </w:r>
          </w:p>
        </w:tc>
        <w:tc>
          <w:tcPr>
            <w:tcW w:w="1421" w:type="dxa"/>
          </w:tcPr>
          <w:p w:rsidR="00181F38" w:rsidRDefault="005A6D15" w:rsidP="00CE2D94">
            <w:pPr>
              <w:autoSpaceDE w:val="0"/>
              <w:autoSpaceDN w:val="0"/>
              <w:adjustRightInd w:val="0"/>
              <w:jc w:val="right"/>
              <w:rPr>
                <w:rFonts w:cstheme="minorHAnsi"/>
                <w:bCs/>
              </w:rPr>
            </w:pPr>
            <w:r>
              <w:rPr>
                <w:rFonts w:cstheme="minorHAnsi"/>
                <w:bCs/>
              </w:rPr>
              <w:t>(</w:t>
            </w:r>
            <w:r w:rsidR="00CE2D94">
              <w:rPr>
                <w:rFonts w:cstheme="minorHAnsi"/>
                <w:bCs/>
              </w:rPr>
              <w:t>106</w:t>
            </w:r>
            <w:r>
              <w:rPr>
                <w:rFonts w:cstheme="minorHAnsi"/>
                <w:bCs/>
              </w:rPr>
              <w:t>)</w:t>
            </w:r>
          </w:p>
        </w:tc>
      </w:tr>
      <w:tr w:rsidR="0069293C" w:rsidTr="004129EE">
        <w:tc>
          <w:tcPr>
            <w:tcW w:w="5776" w:type="dxa"/>
          </w:tcPr>
          <w:p w:rsidR="0069293C" w:rsidRDefault="0069293C" w:rsidP="0069293C">
            <w:pPr>
              <w:autoSpaceDE w:val="0"/>
              <w:autoSpaceDN w:val="0"/>
              <w:adjustRightInd w:val="0"/>
              <w:rPr>
                <w:rFonts w:cstheme="minorHAnsi"/>
                <w:bCs/>
              </w:rPr>
            </w:pPr>
            <w:r>
              <w:rPr>
                <w:rFonts w:cstheme="minorHAnsi"/>
                <w:bCs/>
              </w:rPr>
              <w:t>Interest expense</w:t>
            </w:r>
          </w:p>
        </w:tc>
        <w:tc>
          <w:tcPr>
            <w:tcW w:w="1641" w:type="dxa"/>
          </w:tcPr>
          <w:p w:rsidR="0069293C" w:rsidRDefault="00A63B69" w:rsidP="00375C09">
            <w:pPr>
              <w:autoSpaceDE w:val="0"/>
              <w:autoSpaceDN w:val="0"/>
              <w:adjustRightInd w:val="0"/>
              <w:jc w:val="right"/>
              <w:rPr>
                <w:rFonts w:cstheme="minorHAnsi"/>
                <w:bCs/>
              </w:rPr>
            </w:pPr>
            <w:r>
              <w:rPr>
                <w:rFonts w:cstheme="minorHAnsi"/>
                <w:bCs/>
              </w:rPr>
              <w:t>14</w:t>
            </w:r>
          </w:p>
        </w:tc>
        <w:tc>
          <w:tcPr>
            <w:tcW w:w="1421" w:type="dxa"/>
          </w:tcPr>
          <w:p w:rsidR="0069293C" w:rsidRDefault="00A63B69" w:rsidP="00375C09">
            <w:pPr>
              <w:autoSpaceDE w:val="0"/>
              <w:autoSpaceDN w:val="0"/>
              <w:adjustRightInd w:val="0"/>
              <w:jc w:val="right"/>
              <w:rPr>
                <w:rFonts w:cstheme="minorHAnsi"/>
                <w:bCs/>
              </w:rPr>
            </w:pPr>
            <w:r>
              <w:rPr>
                <w:rFonts w:cstheme="minorHAnsi"/>
                <w:bCs/>
              </w:rPr>
              <w:t>14</w:t>
            </w:r>
          </w:p>
        </w:tc>
      </w:tr>
      <w:tr w:rsidR="0069293C" w:rsidTr="004129EE">
        <w:tc>
          <w:tcPr>
            <w:tcW w:w="5776" w:type="dxa"/>
          </w:tcPr>
          <w:p w:rsidR="0069293C" w:rsidRDefault="0069293C" w:rsidP="00375C09">
            <w:pPr>
              <w:autoSpaceDE w:val="0"/>
              <w:autoSpaceDN w:val="0"/>
              <w:adjustRightInd w:val="0"/>
              <w:rPr>
                <w:rFonts w:cstheme="minorHAnsi"/>
                <w:bCs/>
              </w:rPr>
            </w:pPr>
            <w:r>
              <w:rPr>
                <w:rFonts w:cstheme="minorHAnsi"/>
                <w:bCs/>
              </w:rPr>
              <w:t>Depreciation charges</w:t>
            </w:r>
          </w:p>
        </w:tc>
        <w:tc>
          <w:tcPr>
            <w:tcW w:w="1641" w:type="dxa"/>
          </w:tcPr>
          <w:p w:rsidR="0069293C" w:rsidRDefault="00A63B69" w:rsidP="00375C09">
            <w:pPr>
              <w:autoSpaceDE w:val="0"/>
              <w:autoSpaceDN w:val="0"/>
              <w:adjustRightInd w:val="0"/>
              <w:jc w:val="right"/>
              <w:rPr>
                <w:rFonts w:cstheme="minorHAnsi"/>
                <w:bCs/>
              </w:rPr>
            </w:pPr>
            <w:r>
              <w:rPr>
                <w:rFonts w:cstheme="minorHAnsi"/>
                <w:bCs/>
              </w:rPr>
              <w:t>752</w:t>
            </w:r>
          </w:p>
        </w:tc>
        <w:tc>
          <w:tcPr>
            <w:tcW w:w="1421" w:type="dxa"/>
          </w:tcPr>
          <w:p w:rsidR="0069293C" w:rsidRDefault="00A63B69" w:rsidP="00375C09">
            <w:pPr>
              <w:autoSpaceDE w:val="0"/>
              <w:autoSpaceDN w:val="0"/>
              <w:adjustRightInd w:val="0"/>
              <w:jc w:val="right"/>
              <w:rPr>
                <w:rFonts w:cstheme="minorHAnsi"/>
                <w:bCs/>
              </w:rPr>
            </w:pPr>
            <w:r>
              <w:rPr>
                <w:rFonts w:cstheme="minorHAnsi"/>
                <w:bCs/>
              </w:rPr>
              <w:t>752</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receivables</w:t>
            </w:r>
          </w:p>
        </w:tc>
        <w:tc>
          <w:tcPr>
            <w:tcW w:w="1641" w:type="dxa"/>
          </w:tcPr>
          <w:p w:rsidR="00181F38" w:rsidRDefault="005A6D15" w:rsidP="00375C09">
            <w:pPr>
              <w:autoSpaceDE w:val="0"/>
              <w:autoSpaceDN w:val="0"/>
              <w:adjustRightInd w:val="0"/>
              <w:jc w:val="right"/>
              <w:rPr>
                <w:rFonts w:cstheme="minorHAnsi"/>
                <w:bCs/>
              </w:rPr>
            </w:pPr>
            <w:r>
              <w:rPr>
                <w:rFonts w:cstheme="minorHAnsi"/>
                <w:bCs/>
              </w:rPr>
              <w:t>-</w:t>
            </w:r>
          </w:p>
        </w:tc>
        <w:tc>
          <w:tcPr>
            <w:tcW w:w="1421" w:type="dxa"/>
          </w:tcPr>
          <w:p w:rsidR="00181F38" w:rsidRDefault="005A6D15"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inventories</w:t>
            </w:r>
          </w:p>
        </w:tc>
        <w:tc>
          <w:tcPr>
            <w:tcW w:w="1641" w:type="dxa"/>
          </w:tcPr>
          <w:p w:rsidR="00181F38" w:rsidRDefault="00A63B69" w:rsidP="00375C09">
            <w:pPr>
              <w:autoSpaceDE w:val="0"/>
              <w:autoSpaceDN w:val="0"/>
              <w:adjustRightInd w:val="0"/>
              <w:jc w:val="right"/>
              <w:rPr>
                <w:rFonts w:cstheme="minorHAnsi"/>
                <w:bCs/>
              </w:rPr>
            </w:pPr>
            <w:r>
              <w:rPr>
                <w:rFonts w:cstheme="minorHAnsi"/>
                <w:bCs/>
              </w:rPr>
              <w:t>-</w:t>
            </w:r>
          </w:p>
        </w:tc>
        <w:tc>
          <w:tcPr>
            <w:tcW w:w="1421" w:type="dxa"/>
          </w:tcPr>
          <w:p w:rsidR="005A6D15" w:rsidRDefault="00A63B69" w:rsidP="005A6D15">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on disposal of property, plant and equipment</w:t>
            </w:r>
          </w:p>
        </w:tc>
        <w:tc>
          <w:tcPr>
            <w:tcW w:w="1641" w:type="dxa"/>
          </w:tcPr>
          <w:p w:rsidR="00181F38" w:rsidRDefault="005A6D15" w:rsidP="00A63B69">
            <w:pPr>
              <w:autoSpaceDE w:val="0"/>
              <w:autoSpaceDN w:val="0"/>
              <w:adjustRightInd w:val="0"/>
              <w:jc w:val="right"/>
              <w:rPr>
                <w:rFonts w:cstheme="minorHAnsi"/>
                <w:bCs/>
              </w:rPr>
            </w:pPr>
            <w:r>
              <w:rPr>
                <w:rFonts w:cstheme="minorHAnsi"/>
                <w:bCs/>
              </w:rPr>
              <w:t>(</w:t>
            </w:r>
            <w:r w:rsidR="00A63B69">
              <w:rPr>
                <w:rFonts w:cstheme="minorHAnsi"/>
                <w:bCs/>
              </w:rPr>
              <w:t>209</w:t>
            </w:r>
            <w:r>
              <w:rPr>
                <w:rFonts w:cstheme="minorHAnsi"/>
                <w:bCs/>
              </w:rPr>
              <w:t>)</w:t>
            </w:r>
          </w:p>
        </w:tc>
        <w:tc>
          <w:tcPr>
            <w:tcW w:w="1421" w:type="dxa"/>
          </w:tcPr>
          <w:p w:rsidR="00181F38" w:rsidRDefault="005A6D15" w:rsidP="00A63B69">
            <w:pPr>
              <w:autoSpaceDE w:val="0"/>
              <w:autoSpaceDN w:val="0"/>
              <w:adjustRightInd w:val="0"/>
              <w:jc w:val="right"/>
              <w:rPr>
                <w:rFonts w:cstheme="minorHAnsi"/>
                <w:bCs/>
              </w:rPr>
            </w:pPr>
            <w:r>
              <w:rPr>
                <w:rFonts w:cstheme="minorHAnsi"/>
                <w:bCs/>
              </w:rPr>
              <w:t>(</w:t>
            </w:r>
            <w:r w:rsidR="00A63B69">
              <w:rPr>
                <w:rFonts w:cstheme="minorHAnsi"/>
                <w:bCs/>
              </w:rPr>
              <w:t>209</w:t>
            </w: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disposal of quoted or un</w:t>
            </w:r>
            <w:r w:rsidR="00F31C21">
              <w:rPr>
                <w:rFonts w:cstheme="minorHAnsi"/>
                <w:bCs/>
              </w:rPr>
              <w:t>quoted investment or properties</w:t>
            </w:r>
          </w:p>
        </w:tc>
        <w:tc>
          <w:tcPr>
            <w:tcW w:w="1641" w:type="dxa"/>
          </w:tcPr>
          <w:p w:rsidR="00181F38" w:rsidRDefault="00181F38" w:rsidP="00375C09">
            <w:pPr>
              <w:autoSpaceDE w:val="0"/>
              <w:autoSpaceDN w:val="0"/>
              <w:adjustRightInd w:val="0"/>
              <w:jc w:val="right"/>
              <w:rPr>
                <w:rFonts w:cstheme="minorHAnsi"/>
                <w:bCs/>
              </w:rPr>
            </w:pPr>
          </w:p>
          <w:p w:rsidR="00181F38" w:rsidRDefault="005F42FE" w:rsidP="00B97E00">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p>
          <w:p w:rsidR="00181F38" w:rsidRDefault="00A63B69"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Impairment of assets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69293C" w:rsidTr="004129EE">
        <w:tc>
          <w:tcPr>
            <w:tcW w:w="5776" w:type="dxa"/>
          </w:tcPr>
          <w:p w:rsidR="0069293C" w:rsidRDefault="00181F38" w:rsidP="00375C09">
            <w:pPr>
              <w:autoSpaceDE w:val="0"/>
              <w:autoSpaceDN w:val="0"/>
              <w:adjustRightInd w:val="0"/>
              <w:rPr>
                <w:rFonts w:cstheme="minorHAnsi"/>
                <w:bCs/>
              </w:rPr>
            </w:pPr>
            <w:r>
              <w:rPr>
                <w:rFonts w:cstheme="minorHAnsi"/>
                <w:bCs/>
              </w:rPr>
              <w:t>Foreign exchange (gain)/loss</w:t>
            </w:r>
          </w:p>
        </w:tc>
        <w:tc>
          <w:tcPr>
            <w:tcW w:w="1641" w:type="dxa"/>
          </w:tcPr>
          <w:p w:rsidR="0069293C" w:rsidRDefault="00A63B69" w:rsidP="00A63B69">
            <w:pPr>
              <w:autoSpaceDE w:val="0"/>
              <w:autoSpaceDN w:val="0"/>
              <w:adjustRightInd w:val="0"/>
              <w:jc w:val="right"/>
              <w:rPr>
                <w:rFonts w:cstheme="minorHAnsi"/>
                <w:bCs/>
              </w:rPr>
            </w:pPr>
            <w:r>
              <w:rPr>
                <w:rFonts w:cstheme="minorHAnsi"/>
                <w:bCs/>
              </w:rPr>
              <w:t>(31)</w:t>
            </w:r>
          </w:p>
        </w:tc>
        <w:tc>
          <w:tcPr>
            <w:tcW w:w="1421" w:type="dxa"/>
          </w:tcPr>
          <w:p w:rsidR="0069293C" w:rsidRDefault="00A63B69" w:rsidP="00375C09">
            <w:pPr>
              <w:autoSpaceDE w:val="0"/>
              <w:autoSpaceDN w:val="0"/>
              <w:adjustRightInd w:val="0"/>
              <w:jc w:val="right"/>
              <w:rPr>
                <w:rFonts w:cstheme="minorHAnsi"/>
                <w:bCs/>
              </w:rPr>
            </w:pPr>
            <w:r>
              <w:rPr>
                <w:rFonts w:cstheme="minorHAnsi"/>
                <w:bCs/>
              </w:rPr>
              <w:t>(31</w:t>
            </w:r>
            <w:r w:rsidR="005A6D15">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derivatives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Exceptional items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bl>
    <w:p w:rsidR="00181F38" w:rsidRPr="00181F38" w:rsidRDefault="00181F38" w:rsidP="00181F38">
      <w:pPr>
        <w:autoSpaceDE w:val="0"/>
        <w:autoSpaceDN w:val="0"/>
        <w:adjustRightInd w:val="0"/>
        <w:spacing w:after="0" w:line="240" w:lineRule="auto"/>
        <w:rPr>
          <w:rFonts w:cstheme="minorHAnsi"/>
          <w:bCs/>
        </w:rPr>
      </w:pPr>
      <w:r w:rsidRPr="00181F38">
        <w:rPr>
          <w:rFonts w:cstheme="minorHAnsi"/>
          <w:b/>
          <w:bCs/>
        </w:rPr>
        <w:tab/>
      </w:r>
    </w:p>
    <w:p w:rsidR="00A63B69" w:rsidRPr="00627F38" w:rsidRDefault="00A63B69" w:rsidP="00A63B69">
      <w:pPr>
        <w:autoSpaceDE w:val="0"/>
        <w:autoSpaceDN w:val="0"/>
        <w:adjustRightInd w:val="0"/>
        <w:spacing w:after="0" w:line="240" w:lineRule="auto"/>
        <w:rPr>
          <w:rFonts w:cstheme="minorHAnsi"/>
          <w:b/>
          <w:bCs/>
        </w:rPr>
      </w:pPr>
      <w:r w:rsidRPr="00627F38">
        <w:rPr>
          <w:rFonts w:cstheme="minorHAnsi"/>
          <w:b/>
          <w:bCs/>
        </w:rPr>
        <w:t>B7.</w:t>
      </w:r>
      <w:r w:rsidRPr="00627F38">
        <w:rPr>
          <w:rFonts w:cstheme="minorHAnsi"/>
          <w:b/>
          <w:bCs/>
        </w:rPr>
        <w:tab/>
        <w:t>Status of Corporate Proposal</w:t>
      </w:r>
    </w:p>
    <w:p w:rsidR="00A63B69" w:rsidRDefault="00A63B69" w:rsidP="00A63B69">
      <w:pPr>
        <w:autoSpaceDE w:val="0"/>
        <w:autoSpaceDN w:val="0"/>
        <w:adjustRightInd w:val="0"/>
        <w:spacing w:after="0" w:line="240" w:lineRule="auto"/>
        <w:rPr>
          <w:rFonts w:cstheme="minorHAnsi"/>
          <w:b/>
          <w:bCs/>
        </w:rPr>
      </w:pPr>
    </w:p>
    <w:p w:rsidR="00A63B69" w:rsidRPr="00A63B69" w:rsidRDefault="00A63B69" w:rsidP="00A63B69">
      <w:pPr>
        <w:autoSpaceDE w:val="0"/>
        <w:autoSpaceDN w:val="0"/>
        <w:adjustRightInd w:val="0"/>
        <w:spacing w:after="0" w:line="240" w:lineRule="auto"/>
        <w:ind w:firstLine="720"/>
        <w:rPr>
          <w:rFonts w:cstheme="minorHAnsi"/>
          <w:bCs/>
        </w:rPr>
      </w:pPr>
      <w:r w:rsidRPr="00A63B69">
        <w:rPr>
          <w:rFonts w:cstheme="minorHAnsi"/>
          <w:bCs/>
        </w:rPr>
        <w:t>There is no pending corporate proposal.</w:t>
      </w:r>
    </w:p>
    <w:p w:rsidR="005F42FE" w:rsidRDefault="005F42FE">
      <w:pPr>
        <w:rPr>
          <w:rFonts w:ascii="Arial" w:hAnsi="Arial" w:cs="Arial"/>
          <w:b/>
          <w:sz w:val="24"/>
          <w:szCs w:val="24"/>
        </w:rPr>
      </w:pPr>
      <w:r>
        <w:rPr>
          <w:rFonts w:ascii="Arial" w:hAnsi="Arial" w:cs="Arial"/>
          <w:b/>
          <w:sz w:val="24"/>
          <w:szCs w:val="24"/>
        </w:rPr>
        <w:br w:type="page"/>
      </w:r>
    </w:p>
    <w:p w:rsidR="00505AEA" w:rsidRPr="002F1C6E" w:rsidRDefault="00505AEA" w:rsidP="00505AEA">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505AEA" w:rsidRDefault="00505AEA" w:rsidP="00505AEA">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331815" w:rsidRPr="00331815" w:rsidRDefault="00331815" w:rsidP="00331815">
      <w:pPr>
        <w:pStyle w:val="ListParagraph"/>
        <w:autoSpaceDE w:val="0"/>
        <w:autoSpaceDN w:val="0"/>
        <w:adjustRightInd w:val="0"/>
        <w:spacing w:after="0" w:line="240" w:lineRule="auto"/>
        <w:ind w:left="1440"/>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B8.</w:t>
      </w:r>
      <w:r w:rsidRPr="00627F38">
        <w:rPr>
          <w:rFonts w:cstheme="minorHAnsi"/>
          <w:b/>
          <w:bCs/>
        </w:rPr>
        <w:tab/>
        <w:t>Group's Borrowings and Debt Securities</w:t>
      </w:r>
    </w:p>
    <w:p w:rsidR="00D208FE" w:rsidRPr="00627F38" w:rsidRDefault="00D208FE" w:rsidP="00D208FE">
      <w:pPr>
        <w:autoSpaceDE w:val="0"/>
        <w:autoSpaceDN w:val="0"/>
        <w:adjustRightInd w:val="0"/>
        <w:spacing w:after="0" w:line="240" w:lineRule="auto"/>
        <w:rPr>
          <w:rFonts w:cstheme="minorHAnsi"/>
          <w:b/>
          <w:bCs/>
        </w:rPr>
      </w:pPr>
    </w:p>
    <w:p w:rsidR="00436AB7" w:rsidRDefault="00436AB7" w:rsidP="00436AB7">
      <w:pPr>
        <w:autoSpaceDE w:val="0"/>
        <w:autoSpaceDN w:val="0"/>
        <w:adjustRightInd w:val="0"/>
        <w:spacing w:after="0" w:line="240" w:lineRule="auto"/>
        <w:ind w:firstLine="720"/>
        <w:rPr>
          <w:rFonts w:cstheme="minorHAnsi"/>
          <w:bCs/>
        </w:rPr>
      </w:pPr>
      <w:r>
        <w:rPr>
          <w:rFonts w:cstheme="minorHAnsi"/>
          <w:bCs/>
        </w:rPr>
        <w:t>The Group’s borrowings as at 3</w:t>
      </w:r>
      <w:r w:rsidR="00EC22CA">
        <w:rPr>
          <w:rFonts w:cstheme="minorHAnsi"/>
          <w:bCs/>
        </w:rPr>
        <w:t>1</w:t>
      </w:r>
      <w:r>
        <w:rPr>
          <w:rFonts w:cstheme="minorHAnsi"/>
          <w:bCs/>
        </w:rPr>
        <w:t xml:space="preserve"> </w:t>
      </w:r>
      <w:r w:rsidR="00A63B69">
        <w:rPr>
          <w:rFonts w:cstheme="minorHAnsi"/>
          <w:bCs/>
        </w:rPr>
        <w:t>March</w:t>
      </w:r>
      <w:r>
        <w:rPr>
          <w:rFonts w:cstheme="minorHAnsi"/>
          <w:bCs/>
        </w:rPr>
        <w:t xml:space="preserve"> 201</w:t>
      </w:r>
      <w:r w:rsidR="00A63B69">
        <w:rPr>
          <w:rFonts w:cstheme="minorHAnsi"/>
          <w:bCs/>
        </w:rPr>
        <w:t>3</w:t>
      </w:r>
      <w:r>
        <w:rPr>
          <w:rFonts w:cstheme="minorHAnsi"/>
          <w:bCs/>
        </w:rPr>
        <w:t xml:space="preserve"> were as follows:-</w:t>
      </w:r>
    </w:p>
    <w:p w:rsidR="00436AB7" w:rsidRDefault="00436AB7" w:rsidP="00436AB7">
      <w:pPr>
        <w:autoSpaceDE w:val="0"/>
        <w:autoSpaceDN w:val="0"/>
        <w:adjustRightInd w:val="0"/>
        <w:spacing w:after="0" w:line="240" w:lineRule="auto"/>
        <w:rPr>
          <w:rFonts w:cstheme="minorHAnsi"/>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1108"/>
      </w:tblGrid>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As at</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A63B69">
            <w:pPr>
              <w:autoSpaceDE w:val="0"/>
              <w:autoSpaceDN w:val="0"/>
              <w:adjustRightInd w:val="0"/>
              <w:jc w:val="right"/>
              <w:rPr>
                <w:rFonts w:cstheme="minorHAnsi"/>
                <w:bCs/>
              </w:rPr>
            </w:pPr>
            <w:r>
              <w:rPr>
                <w:rFonts w:cstheme="minorHAnsi"/>
                <w:bCs/>
              </w:rPr>
              <w:t>3</w:t>
            </w:r>
            <w:r w:rsidR="00EC22CA">
              <w:rPr>
                <w:rFonts w:cstheme="minorHAnsi"/>
                <w:bCs/>
              </w:rPr>
              <w:t>1</w:t>
            </w:r>
            <w:r>
              <w:rPr>
                <w:rFonts w:cstheme="minorHAnsi"/>
                <w:bCs/>
              </w:rPr>
              <w:t>.</w:t>
            </w:r>
            <w:r w:rsidR="00A63B69">
              <w:rPr>
                <w:rFonts w:cstheme="minorHAnsi"/>
                <w:bCs/>
              </w:rPr>
              <w:t>3</w:t>
            </w:r>
            <w:r>
              <w:rPr>
                <w:rFonts w:cstheme="minorHAnsi"/>
                <w:bCs/>
              </w:rPr>
              <w:t>.201</w:t>
            </w:r>
            <w:r w:rsidR="00A63B69">
              <w:rPr>
                <w:rFonts w:cstheme="minorHAnsi"/>
                <w:bCs/>
              </w:rPr>
              <w:t>3</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RM’000</w:t>
            </w: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Long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436AB7">
            <w:pPr>
              <w:autoSpaceDE w:val="0"/>
              <w:autoSpaceDN w:val="0"/>
              <w:adjustRightInd w:val="0"/>
              <w:rPr>
                <w:rFonts w:cstheme="minorHAnsi"/>
                <w:bCs/>
              </w:rPr>
            </w:pPr>
            <w:r>
              <w:rPr>
                <w:rFonts w:cstheme="minorHAnsi"/>
                <w:bCs/>
              </w:rPr>
              <w:t>Secured:</w:t>
            </w:r>
          </w:p>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436AB7" w:rsidP="00375C09">
            <w:pPr>
              <w:autoSpaceDE w:val="0"/>
              <w:autoSpaceDN w:val="0"/>
              <w:adjustRightInd w:val="0"/>
              <w:jc w:val="right"/>
              <w:rPr>
                <w:rFonts w:cstheme="minorHAnsi"/>
                <w:bCs/>
              </w:rPr>
            </w:pPr>
          </w:p>
          <w:p w:rsidR="00436AB7" w:rsidRDefault="00EC22CA" w:rsidP="00375C09">
            <w:pPr>
              <w:autoSpaceDE w:val="0"/>
              <w:autoSpaceDN w:val="0"/>
              <w:adjustRightInd w:val="0"/>
              <w:jc w:val="right"/>
              <w:rPr>
                <w:rFonts w:cstheme="minorHAnsi"/>
                <w:bCs/>
              </w:rPr>
            </w:pPr>
            <w:r>
              <w:rPr>
                <w:rFonts w:cstheme="minorHAnsi"/>
                <w:bCs/>
              </w:rPr>
              <w:t>17</w:t>
            </w:r>
          </w:p>
        </w:tc>
      </w:tr>
      <w:tr w:rsidR="00436AB7" w:rsidTr="00436AB7">
        <w:tc>
          <w:tcPr>
            <w:tcW w:w="7730" w:type="dxa"/>
          </w:tcPr>
          <w:p w:rsidR="00436AB7" w:rsidRDefault="00436AB7" w:rsidP="00436AB7">
            <w:pPr>
              <w:autoSpaceDE w:val="0"/>
              <w:autoSpaceDN w:val="0"/>
              <w:adjustRightInd w:val="0"/>
              <w:rPr>
                <w:rFonts w:cstheme="minorHAnsi"/>
                <w:bCs/>
              </w:rPr>
            </w:pPr>
          </w:p>
        </w:tc>
        <w:tc>
          <w:tcPr>
            <w:tcW w:w="1108" w:type="dxa"/>
            <w:tcBorders>
              <w:top w:val="single" w:sz="4" w:space="0" w:color="auto"/>
            </w:tcBorders>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Short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375C09">
            <w:pPr>
              <w:autoSpaceDE w:val="0"/>
              <w:autoSpaceDN w:val="0"/>
              <w:adjustRightInd w:val="0"/>
              <w:rPr>
                <w:rFonts w:cstheme="minorHAnsi"/>
                <w:bCs/>
              </w:rPr>
            </w:pPr>
            <w:r>
              <w:rPr>
                <w:rFonts w:cstheme="minorHAnsi"/>
                <w:bCs/>
              </w:rPr>
              <w:t>Secured:</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sidRPr="00436AB7">
              <w:rPr>
                <w:rFonts w:cstheme="minorHAnsi"/>
                <w:bCs/>
              </w:rPr>
              <w:t>Export credit refinancing</w:t>
            </w:r>
          </w:p>
        </w:tc>
        <w:tc>
          <w:tcPr>
            <w:tcW w:w="1108" w:type="dxa"/>
          </w:tcPr>
          <w:p w:rsidR="00436AB7" w:rsidRDefault="00A63B69" w:rsidP="003B1884">
            <w:pPr>
              <w:autoSpaceDE w:val="0"/>
              <w:autoSpaceDN w:val="0"/>
              <w:adjustRightInd w:val="0"/>
              <w:jc w:val="right"/>
              <w:rPr>
                <w:rFonts w:cstheme="minorHAnsi"/>
                <w:bCs/>
              </w:rPr>
            </w:pPr>
            <w:r>
              <w:rPr>
                <w:rFonts w:cstheme="minorHAnsi"/>
                <w:bCs/>
              </w:rPr>
              <w:t>1,281</w:t>
            </w: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A63B69" w:rsidP="00375C09">
            <w:pPr>
              <w:autoSpaceDE w:val="0"/>
              <w:autoSpaceDN w:val="0"/>
              <w:adjustRightInd w:val="0"/>
              <w:jc w:val="right"/>
              <w:rPr>
                <w:rFonts w:cstheme="minorHAnsi"/>
                <w:bCs/>
              </w:rPr>
            </w:pPr>
            <w:r>
              <w:rPr>
                <w:rFonts w:cstheme="minorHAnsi"/>
                <w:bCs/>
              </w:rPr>
              <w:t>100</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Borders>
              <w:top w:val="single" w:sz="4" w:space="0" w:color="auto"/>
              <w:bottom w:val="single" w:sz="4" w:space="0" w:color="auto"/>
            </w:tcBorders>
          </w:tcPr>
          <w:p w:rsidR="00436AB7" w:rsidRDefault="00A63B69" w:rsidP="00375C09">
            <w:pPr>
              <w:autoSpaceDE w:val="0"/>
              <w:autoSpaceDN w:val="0"/>
              <w:adjustRightInd w:val="0"/>
              <w:jc w:val="right"/>
              <w:rPr>
                <w:rFonts w:cstheme="minorHAnsi"/>
                <w:bCs/>
              </w:rPr>
            </w:pPr>
            <w:r>
              <w:rPr>
                <w:rFonts w:cstheme="minorHAnsi"/>
                <w:bCs/>
              </w:rPr>
              <w:t>1,381</w:t>
            </w:r>
          </w:p>
        </w:tc>
      </w:tr>
    </w:tbl>
    <w:p w:rsidR="00D208FE" w:rsidRPr="00627F38" w:rsidRDefault="00D208FE" w:rsidP="00D208FE">
      <w:pPr>
        <w:autoSpaceDE w:val="0"/>
        <w:autoSpaceDN w:val="0"/>
        <w:adjustRightInd w:val="0"/>
        <w:spacing w:after="0" w:line="240" w:lineRule="auto"/>
        <w:rPr>
          <w:rFonts w:cstheme="minorHAnsi"/>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B9.</w:t>
      </w:r>
      <w:r w:rsidRPr="00627F38">
        <w:rPr>
          <w:rFonts w:cstheme="minorHAnsi"/>
          <w:b/>
          <w:bCs/>
        </w:rPr>
        <w:tab/>
        <w:t>Off Balance Sheet Financial Instruments</w:t>
      </w:r>
    </w:p>
    <w:p w:rsidR="00D208FE" w:rsidRDefault="00D208FE" w:rsidP="00D208FE">
      <w:pPr>
        <w:autoSpaceDE w:val="0"/>
        <w:autoSpaceDN w:val="0"/>
        <w:adjustRightInd w:val="0"/>
        <w:spacing w:after="0" w:line="240" w:lineRule="auto"/>
        <w:rPr>
          <w:rFonts w:cstheme="minorHAnsi"/>
          <w:b/>
          <w:bCs/>
        </w:rPr>
      </w:pPr>
    </w:p>
    <w:p w:rsidR="006F5569" w:rsidRDefault="005204BC" w:rsidP="005204BC">
      <w:pPr>
        <w:autoSpaceDE w:val="0"/>
        <w:autoSpaceDN w:val="0"/>
        <w:adjustRightInd w:val="0"/>
        <w:spacing w:after="0" w:line="240" w:lineRule="auto"/>
        <w:ind w:left="720"/>
        <w:jc w:val="both"/>
        <w:rPr>
          <w:rFonts w:cstheme="minorHAnsi"/>
        </w:rPr>
      </w:pPr>
      <w:r w:rsidRPr="005204BC">
        <w:rPr>
          <w:rFonts w:cstheme="minorHAnsi"/>
        </w:rPr>
        <w:t>The Group does not have any financial instruments with off balance sheet risk</w:t>
      </w:r>
      <w:r w:rsidR="006F5569">
        <w:rPr>
          <w:rFonts w:cstheme="minorHAnsi"/>
        </w:rPr>
        <w:t>.</w:t>
      </w:r>
    </w:p>
    <w:p w:rsidR="00603833" w:rsidRDefault="00603833" w:rsidP="00603833">
      <w:pPr>
        <w:pStyle w:val="ListParagraph"/>
        <w:autoSpaceDE w:val="0"/>
        <w:autoSpaceDN w:val="0"/>
        <w:adjustRightInd w:val="0"/>
        <w:spacing w:after="0" w:line="240" w:lineRule="auto"/>
        <w:ind w:left="1440"/>
        <w:rPr>
          <w:rFonts w:cstheme="minorHAnsi"/>
          <w:b/>
          <w:bCs/>
        </w:rPr>
      </w:pPr>
    </w:p>
    <w:p w:rsidR="006F5569" w:rsidRPr="00627F38" w:rsidRDefault="006F5569" w:rsidP="006F5569">
      <w:pPr>
        <w:autoSpaceDE w:val="0"/>
        <w:autoSpaceDN w:val="0"/>
        <w:adjustRightInd w:val="0"/>
        <w:spacing w:after="0" w:line="240" w:lineRule="auto"/>
        <w:rPr>
          <w:rFonts w:cstheme="minorHAnsi"/>
          <w:b/>
          <w:bCs/>
        </w:rPr>
      </w:pPr>
      <w:r w:rsidRPr="00627F38">
        <w:rPr>
          <w:rFonts w:cstheme="minorHAnsi"/>
          <w:b/>
          <w:bCs/>
        </w:rPr>
        <w:t>B10.</w:t>
      </w:r>
      <w:r w:rsidRPr="00627F38">
        <w:rPr>
          <w:rFonts w:cstheme="minorHAnsi"/>
          <w:b/>
          <w:bCs/>
        </w:rPr>
        <w:tab/>
        <w:t xml:space="preserve"> Material Litigation</w:t>
      </w:r>
    </w:p>
    <w:p w:rsidR="006F5569" w:rsidRPr="00627F38" w:rsidRDefault="006F5569" w:rsidP="006F5569">
      <w:pPr>
        <w:autoSpaceDE w:val="0"/>
        <w:autoSpaceDN w:val="0"/>
        <w:adjustRightInd w:val="0"/>
        <w:spacing w:after="0" w:line="240" w:lineRule="auto"/>
        <w:rPr>
          <w:rFonts w:cstheme="minorHAnsi"/>
          <w:b/>
          <w:bCs/>
        </w:rPr>
      </w:pPr>
    </w:p>
    <w:p w:rsidR="000B02CA" w:rsidRPr="000C62EC" w:rsidRDefault="000B02CA" w:rsidP="000C62EC">
      <w:pPr>
        <w:autoSpaceDE w:val="0"/>
        <w:autoSpaceDN w:val="0"/>
        <w:adjustRightInd w:val="0"/>
        <w:spacing w:after="0" w:line="240" w:lineRule="auto"/>
        <w:ind w:firstLine="720"/>
        <w:rPr>
          <w:rFonts w:cstheme="minorHAnsi"/>
        </w:rPr>
      </w:pPr>
      <w:r w:rsidRPr="000C62EC">
        <w:rPr>
          <w:rFonts w:cstheme="minorHAnsi"/>
          <w:b/>
          <w:bCs/>
        </w:rPr>
        <w:t>P</w:t>
      </w:r>
      <w:r w:rsidR="00F31C21">
        <w:rPr>
          <w:rFonts w:cstheme="minorHAnsi"/>
          <w:b/>
          <w:bCs/>
        </w:rPr>
        <w:t xml:space="preserve">esona </w:t>
      </w:r>
      <w:r w:rsidRPr="000C62EC">
        <w:rPr>
          <w:rFonts w:cstheme="minorHAnsi"/>
          <w:b/>
          <w:bCs/>
        </w:rPr>
        <w:t>M</w:t>
      </w:r>
      <w:r w:rsidR="00F31C21">
        <w:rPr>
          <w:rFonts w:cstheme="minorHAnsi"/>
          <w:b/>
          <w:bCs/>
        </w:rPr>
        <w:t xml:space="preserve">etro </w:t>
      </w:r>
      <w:r w:rsidRPr="000C62EC">
        <w:rPr>
          <w:rFonts w:cstheme="minorHAnsi"/>
          <w:b/>
          <w:bCs/>
        </w:rPr>
        <w:t>S</w:t>
      </w:r>
      <w:r w:rsidR="00F31C21">
        <w:rPr>
          <w:rFonts w:cstheme="minorHAnsi"/>
          <w:b/>
          <w:bCs/>
        </w:rPr>
        <w:t xml:space="preserve">dn. </w:t>
      </w:r>
      <w:r w:rsidRPr="000C62EC">
        <w:rPr>
          <w:rFonts w:cstheme="minorHAnsi"/>
          <w:b/>
          <w:bCs/>
        </w:rPr>
        <w:t>B</w:t>
      </w:r>
      <w:r w:rsidR="00F31C21">
        <w:rPr>
          <w:rFonts w:cstheme="minorHAnsi"/>
          <w:b/>
          <w:bCs/>
        </w:rPr>
        <w:t xml:space="preserve">hd. (“PMSB”) </w:t>
      </w:r>
      <w:r w:rsidRPr="000C62EC">
        <w:rPr>
          <w:rFonts w:cstheme="minorHAnsi"/>
          <w:b/>
          <w:bCs/>
        </w:rPr>
        <w:t>vs Midaco (M) Sdn. Bhd. (“Midaco”)</w:t>
      </w:r>
    </w:p>
    <w:p w:rsidR="000B02CA" w:rsidRPr="000C62EC" w:rsidRDefault="000B02CA" w:rsidP="000C62EC">
      <w:pPr>
        <w:autoSpaceDE w:val="0"/>
        <w:autoSpaceDN w:val="0"/>
        <w:adjustRightInd w:val="0"/>
        <w:spacing w:after="0" w:line="240" w:lineRule="auto"/>
        <w:ind w:firstLine="720"/>
        <w:rPr>
          <w:rFonts w:cstheme="minorHAnsi"/>
          <w:b/>
        </w:rPr>
      </w:pPr>
      <w:r w:rsidRPr="000C62EC">
        <w:rPr>
          <w:rFonts w:cstheme="minorHAnsi"/>
          <w:b/>
        </w:rPr>
        <w:t>Kota Bharu High Court Civil No.: 22-52-2011</w:t>
      </w:r>
    </w:p>
    <w:p w:rsidR="000B02CA" w:rsidRDefault="000B02CA" w:rsidP="000B02CA">
      <w:pPr>
        <w:pStyle w:val="ListParagraph"/>
        <w:autoSpaceDE w:val="0"/>
        <w:autoSpaceDN w:val="0"/>
        <w:adjustRightInd w:val="0"/>
        <w:spacing w:after="0" w:line="240" w:lineRule="auto"/>
        <w:ind w:left="1440"/>
        <w:rPr>
          <w:rFonts w:cstheme="minorHAnsi"/>
          <w:b/>
        </w:rPr>
      </w:pPr>
    </w:p>
    <w:p w:rsidR="000B02CA" w:rsidRPr="000C62EC" w:rsidRDefault="000B02CA" w:rsidP="000C62EC">
      <w:pPr>
        <w:autoSpaceDE w:val="0"/>
        <w:autoSpaceDN w:val="0"/>
        <w:adjustRightInd w:val="0"/>
        <w:spacing w:after="0" w:line="240" w:lineRule="auto"/>
        <w:ind w:left="720"/>
        <w:jc w:val="both"/>
        <w:rPr>
          <w:rFonts w:cstheme="minorHAnsi"/>
        </w:rPr>
      </w:pPr>
      <w:r w:rsidRPr="000C62EC">
        <w:rPr>
          <w:rFonts w:cstheme="minorHAnsi"/>
        </w:rPr>
        <w:t>PMSB lodged a claim in the High Court, Kota Bharu on 15 March 2011. PMSB filed an action against Midaco for recovery of RM2.0 million, being the sum paid to third party, Omega Concorf Sdn. Bhd. (“Omega”) for the rectification of the defective works by Midaco.</w:t>
      </w:r>
    </w:p>
    <w:p w:rsidR="000B02CA" w:rsidRDefault="000B02CA" w:rsidP="000B02CA">
      <w:pPr>
        <w:pStyle w:val="ListParagraph"/>
        <w:autoSpaceDE w:val="0"/>
        <w:autoSpaceDN w:val="0"/>
        <w:adjustRightInd w:val="0"/>
        <w:spacing w:after="0" w:line="240" w:lineRule="auto"/>
        <w:ind w:left="1440"/>
        <w:jc w:val="both"/>
        <w:rPr>
          <w:rFonts w:cstheme="minorHAnsi"/>
        </w:rPr>
      </w:pPr>
    </w:p>
    <w:p w:rsidR="000C62EC" w:rsidRDefault="000B02CA" w:rsidP="000C62EC">
      <w:pPr>
        <w:autoSpaceDE w:val="0"/>
        <w:autoSpaceDN w:val="0"/>
        <w:adjustRightInd w:val="0"/>
        <w:spacing w:after="0" w:line="240" w:lineRule="auto"/>
        <w:ind w:left="720"/>
        <w:jc w:val="both"/>
        <w:rPr>
          <w:rFonts w:cstheme="minorHAnsi"/>
        </w:rPr>
      </w:pPr>
      <w:r w:rsidRPr="00DB0DB7">
        <w:rPr>
          <w:rFonts w:cstheme="minorHAnsi"/>
        </w:rPr>
        <w:t>As announced on</w:t>
      </w:r>
      <w:r w:rsidR="00DB0DB7" w:rsidRPr="00DB0DB7">
        <w:rPr>
          <w:rFonts w:cstheme="minorHAnsi"/>
        </w:rPr>
        <w:t xml:space="preserve"> 7 May 2013, </w:t>
      </w:r>
      <w:r w:rsidR="000C62EC">
        <w:rPr>
          <w:rFonts w:cstheme="minorHAnsi"/>
        </w:rPr>
        <w:t xml:space="preserve">the Company </w:t>
      </w:r>
      <w:r w:rsidR="00DB0DB7" w:rsidRPr="00DB0DB7">
        <w:rPr>
          <w:rFonts w:cstheme="minorHAnsi"/>
        </w:rPr>
        <w:t>has received a notification that the above suit was fixed at the Kota Bahru High Court for show cause on 7 May 2013. P</w:t>
      </w:r>
      <w:r w:rsidR="00F31C21">
        <w:rPr>
          <w:rFonts w:cstheme="minorHAnsi"/>
        </w:rPr>
        <w:t>M</w:t>
      </w:r>
      <w:r w:rsidR="00DB0DB7" w:rsidRPr="00DB0DB7">
        <w:rPr>
          <w:rFonts w:cstheme="minorHAnsi"/>
        </w:rPr>
        <w:t xml:space="preserve">SB had instructed its solicitors to discontinue the suit due to lack of witnesses for trial and the case as of 7 May 2013 is withdrawn with no order as to costs. </w:t>
      </w:r>
    </w:p>
    <w:p w:rsidR="000C62EC" w:rsidRDefault="000C62EC" w:rsidP="000C62EC">
      <w:pPr>
        <w:autoSpaceDE w:val="0"/>
        <w:autoSpaceDN w:val="0"/>
        <w:adjustRightInd w:val="0"/>
        <w:spacing w:after="0" w:line="240" w:lineRule="auto"/>
        <w:ind w:left="1440"/>
        <w:jc w:val="both"/>
        <w:rPr>
          <w:rFonts w:cstheme="minorHAnsi"/>
        </w:rPr>
      </w:pPr>
    </w:p>
    <w:p w:rsidR="00DB0DB7" w:rsidRPr="00DB0DB7" w:rsidRDefault="00DB0DB7" w:rsidP="000C62EC">
      <w:pPr>
        <w:autoSpaceDE w:val="0"/>
        <w:autoSpaceDN w:val="0"/>
        <w:adjustRightInd w:val="0"/>
        <w:spacing w:after="0" w:line="240" w:lineRule="auto"/>
        <w:ind w:firstLine="720"/>
        <w:jc w:val="both"/>
        <w:rPr>
          <w:rFonts w:cstheme="minorHAnsi"/>
        </w:rPr>
      </w:pPr>
      <w:r w:rsidRPr="00DB0DB7">
        <w:rPr>
          <w:rFonts w:cstheme="minorHAnsi"/>
        </w:rPr>
        <w:t xml:space="preserve">The case is now officially closed. </w:t>
      </w:r>
    </w:p>
    <w:p w:rsidR="000B02CA" w:rsidRDefault="000B02CA" w:rsidP="000B02CA">
      <w:pPr>
        <w:autoSpaceDE w:val="0"/>
        <w:autoSpaceDN w:val="0"/>
        <w:adjustRightInd w:val="0"/>
        <w:spacing w:after="0" w:line="240" w:lineRule="auto"/>
        <w:jc w:val="both"/>
        <w:rPr>
          <w:rFonts w:cstheme="minorHAnsi"/>
        </w:rPr>
      </w:pPr>
    </w:p>
    <w:p w:rsidR="006F5569" w:rsidRDefault="006F5569">
      <w:pPr>
        <w:rPr>
          <w:rFonts w:ascii="Arial" w:hAnsi="Arial" w:cs="Arial"/>
          <w:b/>
          <w:sz w:val="24"/>
          <w:szCs w:val="24"/>
        </w:rPr>
      </w:pPr>
    </w:p>
    <w:p w:rsidR="000B02CA" w:rsidRDefault="000B02CA">
      <w:pPr>
        <w:rPr>
          <w:rFonts w:ascii="Arial" w:hAnsi="Arial" w:cs="Arial"/>
          <w:b/>
          <w:sz w:val="24"/>
          <w:szCs w:val="24"/>
        </w:rPr>
      </w:pPr>
    </w:p>
    <w:p w:rsidR="000B02CA" w:rsidRDefault="000B02CA">
      <w:pPr>
        <w:rPr>
          <w:rFonts w:ascii="Arial" w:hAnsi="Arial" w:cs="Arial"/>
          <w:b/>
          <w:sz w:val="24"/>
          <w:szCs w:val="24"/>
        </w:rPr>
      </w:pPr>
    </w:p>
    <w:p w:rsidR="00987E9F" w:rsidRPr="002F1C6E" w:rsidRDefault="00987E9F" w:rsidP="00987E9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987E9F" w:rsidRDefault="00987E9F" w:rsidP="00987E9F">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0443CC" w:rsidRDefault="000443CC" w:rsidP="000443CC">
      <w:pPr>
        <w:autoSpaceDE w:val="0"/>
        <w:autoSpaceDN w:val="0"/>
        <w:adjustRightInd w:val="0"/>
        <w:spacing w:after="0" w:line="240" w:lineRule="auto"/>
        <w:ind w:left="1440"/>
        <w:rPr>
          <w:rFonts w:cstheme="minorHAnsi"/>
        </w:rPr>
      </w:pPr>
    </w:p>
    <w:p w:rsidR="006F5569" w:rsidRPr="000443CC" w:rsidRDefault="006F5569" w:rsidP="000443CC">
      <w:pPr>
        <w:autoSpaceDE w:val="0"/>
        <w:autoSpaceDN w:val="0"/>
        <w:adjustRightInd w:val="0"/>
        <w:spacing w:after="0" w:line="240" w:lineRule="auto"/>
        <w:ind w:left="1440"/>
        <w:rPr>
          <w:rFonts w:cstheme="minorHAnsi"/>
        </w:rPr>
      </w:pPr>
    </w:p>
    <w:p w:rsidR="00D208FE" w:rsidRDefault="00987E9F" w:rsidP="00D208FE">
      <w:pPr>
        <w:autoSpaceDE w:val="0"/>
        <w:autoSpaceDN w:val="0"/>
        <w:adjustRightInd w:val="0"/>
        <w:spacing w:after="0" w:line="240" w:lineRule="auto"/>
        <w:rPr>
          <w:rFonts w:cstheme="minorHAnsi"/>
          <w:b/>
          <w:bCs/>
        </w:rPr>
      </w:pPr>
      <w:r>
        <w:rPr>
          <w:rFonts w:cstheme="minorHAnsi"/>
          <w:b/>
          <w:bCs/>
        </w:rPr>
        <w:t>B11</w:t>
      </w:r>
      <w:r w:rsidR="00627F38" w:rsidRPr="00627F38">
        <w:rPr>
          <w:rFonts w:cstheme="minorHAnsi"/>
          <w:b/>
          <w:bCs/>
        </w:rPr>
        <w:t>.</w:t>
      </w:r>
      <w:r w:rsidR="00627F38" w:rsidRPr="00627F38">
        <w:rPr>
          <w:rFonts w:cstheme="minorHAnsi"/>
          <w:b/>
          <w:bCs/>
        </w:rPr>
        <w:tab/>
      </w:r>
      <w:r w:rsidR="00D208FE" w:rsidRPr="00627F38">
        <w:rPr>
          <w:rFonts w:cstheme="minorHAnsi"/>
          <w:b/>
          <w:bCs/>
        </w:rPr>
        <w:t>Dividend</w:t>
      </w:r>
    </w:p>
    <w:p w:rsidR="00987E9F" w:rsidRDefault="00987E9F" w:rsidP="00D208FE">
      <w:pPr>
        <w:autoSpaceDE w:val="0"/>
        <w:autoSpaceDN w:val="0"/>
        <w:adjustRightInd w:val="0"/>
        <w:spacing w:after="0" w:line="240" w:lineRule="auto"/>
        <w:rPr>
          <w:rFonts w:cstheme="minorHAnsi"/>
          <w:b/>
          <w:bCs/>
        </w:rPr>
      </w:pPr>
    </w:p>
    <w:p w:rsidR="00987E9F" w:rsidRPr="00330541" w:rsidRDefault="000B02CA" w:rsidP="00A9088B">
      <w:pPr>
        <w:autoSpaceDE w:val="0"/>
        <w:autoSpaceDN w:val="0"/>
        <w:adjustRightInd w:val="0"/>
        <w:spacing w:after="0" w:line="240" w:lineRule="auto"/>
        <w:ind w:left="720"/>
        <w:jc w:val="both"/>
        <w:rPr>
          <w:rFonts w:cstheme="minorHAnsi"/>
          <w:bCs/>
        </w:rPr>
      </w:pPr>
      <w:r>
        <w:rPr>
          <w:rFonts w:cstheme="minorHAnsi"/>
          <w:bCs/>
        </w:rPr>
        <w:t>No dividend has been proposed during the quarter under review.</w:t>
      </w:r>
    </w:p>
    <w:p w:rsidR="00627F38" w:rsidRPr="00627F38" w:rsidRDefault="00627F38" w:rsidP="00D208FE">
      <w:pPr>
        <w:autoSpaceDE w:val="0"/>
        <w:autoSpaceDN w:val="0"/>
        <w:adjustRightInd w:val="0"/>
        <w:spacing w:after="0" w:line="240" w:lineRule="auto"/>
        <w:rPr>
          <w:rFonts w:cstheme="minorHAnsi"/>
          <w:b/>
          <w:bCs/>
        </w:rPr>
      </w:pPr>
    </w:p>
    <w:p w:rsidR="00D208FE" w:rsidRDefault="00627F38" w:rsidP="00D208FE">
      <w:pPr>
        <w:autoSpaceDE w:val="0"/>
        <w:autoSpaceDN w:val="0"/>
        <w:adjustRightInd w:val="0"/>
        <w:spacing w:after="0" w:line="240" w:lineRule="auto"/>
        <w:rPr>
          <w:rFonts w:cstheme="minorHAnsi"/>
          <w:b/>
          <w:bCs/>
        </w:rPr>
      </w:pPr>
      <w:r w:rsidRPr="00627F38">
        <w:rPr>
          <w:rFonts w:cstheme="minorHAnsi"/>
          <w:b/>
          <w:bCs/>
        </w:rPr>
        <w:t>B1</w:t>
      </w:r>
      <w:r w:rsidR="00987E9F">
        <w:rPr>
          <w:rFonts w:cstheme="minorHAnsi"/>
          <w:b/>
          <w:bCs/>
        </w:rPr>
        <w:t>2</w:t>
      </w:r>
      <w:r w:rsidRPr="00627F38">
        <w:rPr>
          <w:rFonts w:cstheme="minorHAnsi"/>
          <w:b/>
          <w:bCs/>
        </w:rPr>
        <w:t>.</w:t>
      </w:r>
      <w:r w:rsidRPr="00627F38">
        <w:rPr>
          <w:rFonts w:cstheme="minorHAnsi"/>
          <w:b/>
          <w:bCs/>
        </w:rPr>
        <w:tab/>
      </w:r>
      <w:r w:rsidR="00432439">
        <w:rPr>
          <w:rFonts w:cstheme="minorHAnsi"/>
          <w:b/>
          <w:bCs/>
        </w:rPr>
        <w:t>Earnings p</w:t>
      </w:r>
      <w:r w:rsidR="00D208FE" w:rsidRPr="00627F38">
        <w:rPr>
          <w:rFonts w:cstheme="minorHAnsi"/>
          <w:b/>
          <w:bCs/>
        </w:rPr>
        <w:t>er Share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AF7A58">
            <w:pPr>
              <w:pStyle w:val="NoSpacing"/>
              <w:jc w:val="right"/>
            </w:pPr>
            <w:r w:rsidRPr="00BB5EBB">
              <w:t>Current</w:t>
            </w:r>
            <w:r w:rsidR="006E0013">
              <w:t xml:space="preserve"> Year</w:t>
            </w:r>
          </w:p>
        </w:tc>
        <w:tc>
          <w:tcPr>
            <w:tcW w:w="1421" w:type="dxa"/>
          </w:tcPr>
          <w:p w:rsidR="00987E9F" w:rsidRPr="00BB5EBB" w:rsidRDefault="00987E9F" w:rsidP="00AF7A58">
            <w:pPr>
              <w:pStyle w:val="NoSpacing"/>
              <w:jc w:val="right"/>
            </w:pPr>
            <w:r>
              <w:t>Current</w:t>
            </w:r>
            <w:r w:rsidR="006E0013">
              <w:t xml:space="preserve"> Year</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6E0013" w:rsidP="006E0013">
            <w:pPr>
              <w:pStyle w:val="NoSpacing"/>
              <w:jc w:val="right"/>
            </w:pPr>
            <w:r>
              <w:t>Quar</w:t>
            </w:r>
            <w:r w:rsidR="00987E9F" w:rsidRPr="004C2064">
              <w:t>ter</w:t>
            </w:r>
          </w:p>
        </w:tc>
        <w:tc>
          <w:tcPr>
            <w:tcW w:w="1421" w:type="dxa"/>
          </w:tcPr>
          <w:p w:rsidR="00987E9F" w:rsidRPr="00BB5EBB" w:rsidRDefault="00987E9F" w:rsidP="00AF7A58">
            <w:pPr>
              <w:pStyle w:val="NoSpacing"/>
              <w:jc w:val="right"/>
            </w:pPr>
            <w:r>
              <w:t>T</w:t>
            </w:r>
            <w:r w:rsidRPr="00BB5EBB">
              <w:t>o date</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A63B69">
            <w:pPr>
              <w:pStyle w:val="NoSpacing"/>
              <w:jc w:val="right"/>
            </w:pPr>
            <w:r w:rsidRPr="00BB5EBB">
              <w:t>3</w:t>
            </w:r>
            <w:r w:rsidR="002A5B25">
              <w:t>1</w:t>
            </w:r>
            <w:r w:rsidRPr="00BB5EBB">
              <w:t>.</w:t>
            </w:r>
            <w:r w:rsidR="00A63B69">
              <w:t>3</w:t>
            </w:r>
            <w:r w:rsidRPr="00BB5EBB">
              <w:t>.201</w:t>
            </w:r>
            <w:r w:rsidR="00A63B69">
              <w:t>3</w:t>
            </w:r>
          </w:p>
        </w:tc>
        <w:tc>
          <w:tcPr>
            <w:tcW w:w="1421" w:type="dxa"/>
          </w:tcPr>
          <w:p w:rsidR="00987E9F" w:rsidRPr="00BB5EBB" w:rsidRDefault="00987E9F" w:rsidP="00A63B69">
            <w:pPr>
              <w:pStyle w:val="NoSpacing"/>
              <w:jc w:val="right"/>
            </w:pPr>
            <w:r>
              <w:t>3</w:t>
            </w:r>
            <w:r w:rsidR="002A5B25">
              <w:t>1</w:t>
            </w:r>
            <w:r>
              <w:t>.</w:t>
            </w:r>
            <w:r w:rsidR="00A63B69">
              <w:t>3</w:t>
            </w:r>
            <w:r>
              <w:t>.201</w:t>
            </w:r>
            <w:r w:rsidR="00A63B69">
              <w:t>3</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AF7A58">
        <w:tc>
          <w:tcPr>
            <w:tcW w:w="5776" w:type="dxa"/>
          </w:tcPr>
          <w:p w:rsidR="00987E9F" w:rsidRPr="00BB5EBB" w:rsidRDefault="00987E9F" w:rsidP="00AF7A58">
            <w:pPr>
              <w:autoSpaceDE w:val="0"/>
              <w:autoSpaceDN w:val="0"/>
              <w:adjustRightInd w:val="0"/>
              <w:rPr>
                <w:rFonts w:cstheme="minorHAnsi"/>
                <w:bCs/>
              </w:rPr>
            </w:pPr>
            <w:r>
              <w:rPr>
                <w:rFonts w:cstheme="minorHAnsi"/>
                <w:bCs/>
              </w:rPr>
              <w:t>Profit for the period (RM’000)</w:t>
            </w:r>
          </w:p>
        </w:tc>
        <w:tc>
          <w:tcPr>
            <w:tcW w:w="1641" w:type="dxa"/>
          </w:tcPr>
          <w:p w:rsidR="00987E9F" w:rsidRDefault="00A63B69" w:rsidP="005A1739">
            <w:pPr>
              <w:autoSpaceDE w:val="0"/>
              <w:autoSpaceDN w:val="0"/>
              <w:adjustRightInd w:val="0"/>
              <w:jc w:val="right"/>
              <w:rPr>
                <w:rFonts w:cstheme="minorHAnsi"/>
                <w:bCs/>
              </w:rPr>
            </w:pPr>
            <w:r>
              <w:rPr>
                <w:rFonts w:cstheme="minorHAnsi"/>
                <w:bCs/>
              </w:rPr>
              <w:t>4,055</w:t>
            </w:r>
          </w:p>
        </w:tc>
        <w:tc>
          <w:tcPr>
            <w:tcW w:w="1421" w:type="dxa"/>
          </w:tcPr>
          <w:p w:rsidR="00987E9F" w:rsidRDefault="00A63B69" w:rsidP="00AF7A58">
            <w:pPr>
              <w:autoSpaceDE w:val="0"/>
              <w:autoSpaceDN w:val="0"/>
              <w:adjustRightInd w:val="0"/>
              <w:jc w:val="right"/>
              <w:rPr>
                <w:rFonts w:cstheme="minorHAnsi"/>
                <w:bCs/>
              </w:rPr>
            </w:pPr>
            <w:r>
              <w:rPr>
                <w:rFonts w:cstheme="minorHAnsi"/>
                <w:bCs/>
              </w:rPr>
              <w:t>4,055</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1C2515">
        <w:trPr>
          <w:trHeight w:val="198"/>
        </w:trPr>
        <w:tc>
          <w:tcPr>
            <w:tcW w:w="5776" w:type="dxa"/>
          </w:tcPr>
          <w:p w:rsidR="00987E9F" w:rsidRDefault="001C2515" w:rsidP="00AF7A58">
            <w:pPr>
              <w:autoSpaceDE w:val="0"/>
              <w:autoSpaceDN w:val="0"/>
              <w:adjustRightInd w:val="0"/>
              <w:rPr>
                <w:rFonts w:cstheme="minorHAnsi"/>
                <w:bCs/>
              </w:rPr>
            </w:pPr>
            <w:r>
              <w:rPr>
                <w:rFonts w:cstheme="minorHAnsi"/>
                <w:bCs/>
              </w:rPr>
              <w:t>Weighted average number of ordinary shares in issue (‘000)</w:t>
            </w:r>
          </w:p>
        </w:tc>
        <w:tc>
          <w:tcPr>
            <w:tcW w:w="1641" w:type="dxa"/>
          </w:tcPr>
          <w:p w:rsidR="00987E9F" w:rsidRDefault="001C2515" w:rsidP="00AF7A58">
            <w:pPr>
              <w:autoSpaceDE w:val="0"/>
              <w:autoSpaceDN w:val="0"/>
              <w:adjustRightInd w:val="0"/>
              <w:jc w:val="right"/>
              <w:rPr>
                <w:rFonts w:cstheme="minorHAnsi"/>
                <w:bCs/>
              </w:rPr>
            </w:pPr>
            <w:r>
              <w:rPr>
                <w:rFonts w:cstheme="minorHAnsi"/>
                <w:bCs/>
              </w:rPr>
              <w:t>463,820</w:t>
            </w:r>
          </w:p>
        </w:tc>
        <w:tc>
          <w:tcPr>
            <w:tcW w:w="1421" w:type="dxa"/>
          </w:tcPr>
          <w:p w:rsidR="00987E9F" w:rsidRDefault="001C2515" w:rsidP="00AF7A58">
            <w:pPr>
              <w:autoSpaceDE w:val="0"/>
              <w:autoSpaceDN w:val="0"/>
              <w:adjustRightInd w:val="0"/>
              <w:jc w:val="right"/>
              <w:rPr>
                <w:rFonts w:cstheme="minorHAnsi"/>
                <w:bCs/>
              </w:rPr>
            </w:pPr>
            <w:r>
              <w:rPr>
                <w:rFonts w:cstheme="minorHAnsi"/>
                <w:bCs/>
              </w:rPr>
              <w:t>463,820</w:t>
            </w:r>
          </w:p>
        </w:tc>
      </w:tr>
      <w:tr w:rsidR="001C2515" w:rsidTr="001C2515">
        <w:trPr>
          <w:trHeight w:val="198"/>
        </w:trPr>
        <w:tc>
          <w:tcPr>
            <w:tcW w:w="5776" w:type="dxa"/>
          </w:tcPr>
          <w:p w:rsidR="001C2515" w:rsidRDefault="001C2515" w:rsidP="00AF7A58">
            <w:pPr>
              <w:autoSpaceDE w:val="0"/>
              <w:autoSpaceDN w:val="0"/>
              <w:adjustRightInd w:val="0"/>
              <w:rPr>
                <w:rFonts w:cstheme="minorHAnsi"/>
                <w:bCs/>
              </w:rPr>
            </w:pPr>
          </w:p>
        </w:tc>
        <w:tc>
          <w:tcPr>
            <w:tcW w:w="1641" w:type="dxa"/>
          </w:tcPr>
          <w:p w:rsidR="001C2515" w:rsidRDefault="001C2515" w:rsidP="00AF7A58">
            <w:pPr>
              <w:autoSpaceDE w:val="0"/>
              <w:autoSpaceDN w:val="0"/>
              <w:adjustRightInd w:val="0"/>
              <w:jc w:val="right"/>
              <w:rPr>
                <w:rFonts w:cstheme="minorHAnsi"/>
                <w:bCs/>
              </w:rPr>
            </w:pPr>
          </w:p>
        </w:tc>
        <w:tc>
          <w:tcPr>
            <w:tcW w:w="1421" w:type="dxa"/>
          </w:tcPr>
          <w:p w:rsidR="001C2515" w:rsidRDefault="001C2515" w:rsidP="00AF7A58">
            <w:pPr>
              <w:autoSpaceDE w:val="0"/>
              <w:autoSpaceDN w:val="0"/>
              <w:adjustRightInd w:val="0"/>
              <w:jc w:val="right"/>
              <w:rPr>
                <w:rFonts w:cstheme="minorHAnsi"/>
                <w:bCs/>
              </w:rPr>
            </w:pPr>
          </w:p>
        </w:tc>
      </w:tr>
      <w:tr w:rsidR="001C2515" w:rsidTr="001C2515">
        <w:trPr>
          <w:trHeight w:val="198"/>
        </w:trPr>
        <w:tc>
          <w:tcPr>
            <w:tcW w:w="5776" w:type="dxa"/>
          </w:tcPr>
          <w:p w:rsidR="001C2515" w:rsidRDefault="001C2515" w:rsidP="0012535C">
            <w:pPr>
              <w:autoSpaceDE w:val="0"/>
              <w:autoSpaceDN w:val="0"/>
              <w:adjustRightInd w:val="0"/>
              <w:rPr>
                <w:rFonts w:cstheme="minorHAnsi"/>
                <w:bCs/>
              </w:rPr>
            </w:pPr>
            <w:r>
              <w:rPr>
                <w:rFonts w:cstheme="minorHAnsi"/>
                <w:bCs/>
              </w:rPr>
              <w:t>Basic earnings per share (sen)</w:t>
            </w:r>
          </w:p>
        </w:tc>
        <w:tc>
          <w:tcPr>
            <w:tcW w:w="1641" w:type="dxa"/>
          </w:tcPr>
          <w:p w:rsidR="001C2515" w:rsidRDefault="00A63B69" w:rsidP="00A63B69">
            <w:pPr>
              <w:autoSpaceDE w:val="0"/>
              <w:autoSpaceDN w:val="0"/>
              <w:adjustRightInd w:val="0"/>
              <w:jc w:val="right"/>
              <w:rPr>
                <w:rFonts w:cstheme="minorHAnsi"/>
                <w:bCs/>
              </w:rPr>
            </w:pPr>
            <w:r>
              <w:rPr>
                <w:rFonts w:cstheme="minorHAnsi"/>
                <w:bCs/>
              </w:rPr>
              <w:t>0.87</w:t>
            </w:r>
          </w:p>
        </w:tc>
        <w:tc>
          <w:tcPr>
            <w:tcW w:w="1421" w:type="dxa"/>
          </w:tcPr>
          <w:p w:rsidR="001C2515" w:rsidRDefault="00A63B69" w:rsidP="00AF7A58">
            <w:pPr>
              <w:autoSpaceDE w:val="0"/>
              <w:autoSpaceDN w:val="0"/>
              <w:adjustRightInd w:val="0"/>
              <w:jc w:val="right"/>
              <w:rPr>
                <w:rFonts w:cstheme="minorHAnsi"/>
                <w:bCs/>
              </w:rPr>
            </w:pPr>
            <w:r>
              <w:rPr>
                <w:rFonts w:cstheme="minorHAnsi"/>
                <w:bCs/>
              </w:rPr>
              <w:t>0.87</w:t>
            </w:r>
          </w:p>
        </w:tc>
      </w:tr>
    </w:tbl>
    <w:p w:rsidR="00987E9F" w:rsidRPr="00627F38" w:rsidRDefault="00987E9F" w:rsidP="00D208FE">
      <w:pPr>
        <w:autoSpaceDE w:val="0"/>
        <w:autoSpaceDN w:val="0"/>
        <w:adjustRightInd w:val="0"/>
        <w:spacing w:after="0" w:line="240" w:lineRule="auto"/>
        <w:rPr>
          <w:rFonts w:cstheme="minorHAnsi"/>
          <w:b/>
          <w:bCs/>
        </w:rPr>
      </w:pPr>
    </w:p>
    <w:p w:rsidR="00627F38" w:rsidRDefault="00987E9F" w:rsidP="00D208FE">
      <w:pPr>
        <w:autoSpaceDE w:val="0"/>
        <w:autoSpaceDN w:val="0"/>
        <w:adjustRightInd w:val="0"/>
        <w:spacing w:after="0" w:line="240" w:lineRule="auto"/>
        <w:rPr>
          <w:rFonts w:cstheme="minorHAnsi"/>
          <w:b/>
          <w:bCs/>
        </w:rPr>
      </w:pPr>
      <w:r w:rsidRPr="00627F38">
        <w:rPr>
          <w:rFonts w:cstheme="minorHAnsi"/>
          <w:b/>
          <w:bCs/>
        </w:rPr>
        <w:t>B1</w:t>
      </w:r>
      <w:r w:rsidR="00CF74CB">
        <w:rPr>
          <w:rFonts w:cstheme="minorHAnsi"/>
          <w:b/>
          <w:bCs/>
        </w:rPr>
        <w:t>3</w:t>
      </w:r>
      <w:r w:rsidRPr="00627F38">
        <w:rPr>
          <w:rFonts w:cstheme="minorHAnsi"/>
          <w:b/>
          <w:bCs/>
        </w:rPr>
        <w:t>.</w:t>
      </w:r>
      <w:r w:rsidRPr="00627F38">
        <w:rPr>
          <w:rFonts w:cstheme="minorHAnsi"/>
          <w:b/>
          <w:bCs/>
        </w:rPr>
        <w:tab/>
        <w:t>Realised and unrealised earnings or losses disclosure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1220"/>
      </w:tblGrid>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AF7A58">
            <w:pPr>
              <w:autoSpaceDE w:val="0"/>
              <w:autoSpaceDN w:val="0"/>
              <w:adjustRightInd w:val="0"/>
              <w:jc w:val="right"/>
              <w:rPr>
                <w:rFonts w:cstheme="minorHAnsi"/>
                <w:bCs/>
              </w:rPr>
            </w:pPr>
            <w:r>
              <w:rPr>
                <w:rFonts w:cstheme="minorHAnsi"/>
                <w:bCs/>
              </w:rPr>
              <w:t>As at</w:t>
            </w:r>
          </w:p>
        </w:tc>
      </w:tr>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A63B69">
            <w:pPr>
              <w:autoSpaceDE w:val="0"/>
              <w:autoSpaceDN w:val="0"/>
              <w:adjustRightInd w:val="0"/>
              <w:jc w:val="right"/>
              <w:rPr>
                <w:rFonts w:cstheme="minorHAnsi"/>
                <w:bCs/>
              </w:rPr>
            </w:pPr>
            <w:r>
              <w:rPr>
                <w:rFonts w:cstheme="minorHAnsi"/>
                <w:bCs/>
              </w:rPr>
              <w:t>3</w:t>
            </w:r>
            <w:r w:rsidR="0012535C">
              <w:rPr>
                <w:rFonts w:cstheme="minorHAnsi"/>
                <w:bCs/>
              </w:rPr>
              <w:t>1</w:t>
            </w:r>
            <w:r>
              <w:rPr>
                <w:rFonts w:cstheme="minorHAnsi"/>
                <w:bCs/>
              </w:rPr>
              <w:t>.</w:t>
            </w:r>
            <w:r w:rsidR="00A63B69">
              <w:rPr>
                <w:rFonts w:cstheme="minorHAnsi"/>
                <w:bCs/>
              </w:rPr>
              <w:t>3</w:t>
            </w:r>
            <w:r>
              <w:rPr>
                <w:rFonts w:cstheme="minorHAnsi"/>
                <w:bCs/>
              </w:rPr>
              <w:t>.201</w:t>
            </w:r>
            <w:r w:rsidR="00A63B69">
              <w:rPr>
                <w:rFonts w:cstheme="minorHAnsi"/>
                <w:bCs/>
              </w:rPr>
              <w:t>3</w:t>
            </w:r>
          </w:p>
        </w:tc>
      </w:tr>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AF7A58">
            <w:pPr>
              <w:autoSpaceDE w:val="0"/>
              <w:autoSpaceDN w:val="0"/>
              <w:adjustRightInd w:val="0"/>
              <w:jc w:val="right"/>
              <w:rPr>
                <w:rFonts w:cstheme="minorHAnsi"/>
                <w:bCs/>
              </w:rPr>
            </w:pPr>
            <w:r>
              <w:rPr>
                <w:rFonts w:cstheme="minorHAnsi"/>
                <w:bCs/>
              </w:rPr>
              <w:t>RM’000</w:t>
            </w:r>
          </w:p>
        </w:tc>
      </w:tr>
      <w:tr w:rsidR="00CF74CB" w:rsidTr="006E0013">
        <w:tc>
          <w:tcPr>
            <w:tcW w:w="7618" w:type="dxa"/>
          </w:tcPr>
          <w:p w:rsidR="00CF74CB" w:rsidRPr="00436AB7" w:rsidRDefault="00CF74CB" w:rsidP="00AF7A58">
            <w:pPr>
              <w:autoSpaceDE w:val="0"/>
              <w:autoSpaceDN w:val="0"/>
              <w:adjustRightInd w:val="0"/>
              <w:rPr>
                <w:rFonts w:cstheme="minorHAnsi"/>
                <w:b/>
                <w:bCs/>
              </w:rPr>
            </w:pPr>
            <w:r>
              <w:rPr>
                <w:rFonts w:cstheme="minorHAnsi"/>
                <w:b/>
                <w:bCs/>
              </w:rPr>
              <w:t>Total retained earnings for the Group:</w:t>
            </w:r>
          </w:p>
        </w:tc>
        <w:tc>
          <w:tcPr>
            <w:tcW w:w="1220" w:type="dxa"/>
          </w:tcPr>
          <w:p w:rsidR="00CF74CB" w:rsidRDefault="00CF74CB" w:rsidP="00AF7A58">
            <w:pPr>
              <w:autoSpaceDE w:val="0"/>
              <w:autoSpaceDN w:val="0"/>
              <w:adjustRightInd w:val="0"/>
              <w:jc w:val="right"/>
              <w:rPr>
                <w:rFonts w:cstheme="minorHAnsi"/>
                <w:bCs/>
              </w:rPr>
            </w:pPr>
          </w:p>
        </w:tc>
      </w:tr>
      <w:tr w:rsidR="00CF74CB" w:rsidTr="006E0013">
        <w:tc>
          <w:tcPr>
            <w:tcW w:w="7618" w:type="dxa"/>
          </w:tcPr>
          <w:p w:rsidR="00CF74CB" w:rsidRPr="00D36FC2" w:rsidRDefault="00D36FC2" w:rsidP="00D36FC2">
            <w:pPr>
              <w:pStyle w:val="ListParagraph"/>
              <w:numPr>
                <w:ilvl w:val="0"/>
                <w:numId w:val="13"/>
              </w:numPr>
              <w:autoSpaceDE w:val="0"/>
              <w:autoSpaceDN w:val="0"/>
              <w:adjustRightInd w:val="0"/>
              <w:rPr>
                <w:rFonts w:cstheme="minorHAnsi"/>
                <w:bCs/>
              </w:rPr>
            </w:pPr>
            <w:r>
              <w:rPr>
                <w:rFonts w:cstheme="minorHAnsi"/>
                <w:bCs/>
              </w:rPr>
              <w:t>Realised</w:t>
            </w:r>
          </w:p>
          <w:p w:rsidR="00CF74CB" w:rsidRDefault="00D36FC2" w:rsidP="00AF7A58">
            <w:pPr>
              <w:pStyle w:val="ListParagraph"/>
              <w:numPr>
                <w:ilvl w:val="0"/>
                <w:numId w:val="13"/>
              </w:numPr>
              <w:autoSpaceDE w:val="0"/>
              <w:autoSpaceDN w:val="0"/>
              <w:adjustRightInd w:val="0"/>
              <w:rPr>
                <w:rFonts w:cstheme="minorHAnsi"/>
                <w:bCs/>
              </w:rPr>
            </w:pPr>
            <w:r>
              <w:rPr>
                <w:rFonts w:cstheme="minorHAnsi"/>
                <w:bCs/>
              </w:rPr>
              <w:t>Unrealised</w:t>
            </w:r>
          </w:p>
          <w:p w:rsidR="00A63B69" w:rsidRPr="00436AB7" w:rsidRDefault="00A63B69" w:rsidP="00AF7A58">
            <w:pPr>
              <w:pStyle w:val="ListParagraph"/>
              <w:numPr>
                <w:ilvl w:val="0"/>
                <w:numId w:val="13"/>
              </w:numPr>
              <w:autoSpaceDE w:val="0"/>
              <w:autoSpaceDN w:val="0"/>
              <w:adjustRightInd w:val="0"/>
              <w:rPr>
                <w:rFonts w:cstheme="minorHAnsi"/>
                <w:bCs/>
              </w:rPr>
            </w:pPr>
            <w:r>
              <w:rPr>
                <w:rFonts w:cstheme="minorHAnsi"/>
                <w:bCs/>
              </w:rPr>
              <w:t>Consolidated adjustment</w:t>
            </w:r>
          </w:p>
        </w:tc>
        <w:tc>
          <w:tcPr>
            <w:tcW w:w="1220" w:type="dxa"/>
            <w:tcBorders>
              <w:bottom w:val="single" w:sz="4" w:space="0" w:color="auto"/>
            </w:tcBorders>
          </w:tcPr>
          <w:p w:rsidR="00CF74CB" w:rsidRDefault="00A63B69" w:rsidP="00AF7A58">
            <w:pPr>
              <w:autoSpaceDE w:val="0"/>
              <w:autoSpaceDN w:val="0"/>
              <w:adjustRightInd w:val="0"/>
              <w:jc w:val="right"/>
              <w:rPr>
                <w:rFonts w:cstheme="minorHAnsi"/>
                <w:bCs/>
              </w:rPr>
            </w:pPr>
            <w:r>
              <w:rPr>
                <w:rFonts w:cstheme="minorHAnsi"/>
                <w:bCs/>
              </w:rPr>
              <w:t>40,607</w:t>
            </w:r>
          </w:p>
          <w:p w:rsidR="00CF74CB" w:rsidRDefault="0012535C" w:rsidP="00AF7A58">
            <w:pPr>
              <w:autoSpaceDE w:val="0"/>
              <w:autoSpaceDN w:val="0"/>
              <w:adjustRightInd w:val="0"/>
              <w:jc w:val="right"/>
              <w:rPr>
                <w:rFonts w:cstheme="minorHAnsi"/>
                <w:bCs/>
              </w:rPr>
            </w:pPr>
            <w:r w:rsidRPr="0012535C">
              <w:rPr>
                <w:rFonts w:cstheme="minorHAnsi"/>
                <w:bCs/>
              </w:rPr>
              <w:t>1,170</w:t>
            </w:r>
          </w:p>
          <w:p w:rsidR="00A63B69" w:rsidRDefault="00A63B69" w:rsidP="00AF7A58">
            <w:pPr>
              <w:autoSpaceDE w:val="0"/>
              <w:autoSpaceDN w:val="0"/>
              <w:adjustRightInd w:val="0"/>
              <w:jc w:val="right"/>
              <w:rPr>
                <w:rFonts w:cstheme="minorHAnsi"/>
                <w:bCs/>
              </w:rPr>
            </w:pPr>
            <w:r>
              <w:rPr>
                <w:rFonts w:cstheme="minorHAnsi"/>
                <w:bCs/>
              </w:rPr>
              <w:t>806</w:t>
            </w:r>
          </w:p>
        </w:tc>
      </w:tr>
      <w:tr w:rsidR="0012535C" w:rsidTr="006E0013">
        <w:tc>
          <w:tcPr>
            <w:tcW w:w="7618" w:type="dxa"/>
          </w:tcPr>
          <w:p w:rsidR="0012535C" w:rsidRDefault="0012535C" w:rsidP="0012535C">
            <w:pPr>
              <w:pStyle w:val="ListParagraph"/>
              <w:autoSpaceDE w:val="0"/>
              <w:autoSpaceDN w:val="0"/>
              <w:adjustRightInd w:val="0"/>
              <w:rPr>
                <w:rFonts w:cstheme="minorHAnsi"/>
                <w:bCs/>
              </w:rPr>
            </w:pPr>
          </w:p>
        </w:tc>
        <w:tc>
          <w:tcPr>
            <w:tcW w:w="1220" w:type="dxa"/>
            <w:tcBorders>
              <w:top w:val="single" w:sz="4" w:space="0" w:color="auto"/>
              <w:bottom w:val="single" w:sz="4" w:space="0" w:color="auto"/>
            </w:tcBorders>
          </w:tcPr>
          <w:p w:rsidR="0012535C" w:rsidRDefault="00A63B69" w:rsidP="00AF7A58">
            <w:pPr>
              <w:autoSpaceDE w:val="0"/>
              <w:autoSpaceDN w:val="0"/>
              <w:adjustRightInd w:val="0"/>
              <w:jc w:val="right"/>
              <w:rPr>
                <w:rFonts w:cstheme="minorHAnsi"/>
                <w:bCs/>
              </w:rPr>
            </w:pPr>
            <w:r>
              <w:rPr>
                <w:rFonts w:cstheme="minorHAnsi"/>
                <w:bCs/>
              </w:rPr>
              <w:t>42,583</w:t>
            </w:r>
          </w:p>
        </w:tc>
      </w:tr>
    </w:tbl>
    <w:p w:rsidR="00CF74CB" w:rsidRPr="00627F38" w:rsidRDefault="00CF74CB" w:rsidP="00D208FE">
      <w:pPr>
        <w:autoSpaceDE w:val="0"/>
        <w:autoSpaceDN w:val="0"/>
        <w:adjustRightInd w:val="0"/>
        <w:spacing w:after="0" w:line="240" w:lineRule="auto"/>
        <w:rPr>
          <w:rFonts w:cstheme="minorHAnsi"/>
        </w:rPr>
      </w:pPr>
    </w:p>
    <w:p w:rsidR="00627F38" w:rsidRPr="00627F38" w:rsidRDefault="00627F38" w:rsidP="00D208FE">
      <w:pPr>
        <w:autoSpaceDE w:val="0"/>
        <w:autoSpaceDN w:val="0"/>
        <w:adjustRightInd w:val="0"/>
        <w:spacing w:after="0" w:line="240" w:lineRule="auto"/>
        <w:rPr>
          <w:rFonts w:cstheme="minorHAnsi"/>
          <w:b/>
        </w:rPr>
      </w:pPr>
      <w:r w:rsidRPr="00627F38">
        <w:rPr>
          <w:rFonts w:cstheme="minorHAnsi"/>
          <w:b/>
        </w:rPr>
        <w:t>B14.</w:t>
      </w:r>
      <w:r w:rsidRPr="00627F38">
        <w:rPr>
          <w:rFonts w:cstheme="minorHAnsi"/>
          <w:b/>
        </w:rPr>
        <w:tab/>
        <w:t>Authorisation for Issue</w:t>
      </w:r>
    </w:p>
    <w:p w:rsidR="00627F38" w:rsidRPr="00627F38" w:rsidRDefault="00627F38" w:rsidP="00D208FE">
      <w:pPr>
        <w:autoSpaceDE w:val="0"/>
        <w:autoSpaceDN w:val="0"/>
        <w:adjustRightInd w:val="0"/>
        <w:spacing w:after="0" w:line="240" w:lineRule="auto"/>
        <w:rPr>
          <w:rFonts w:cstheme="minorHAnsi"/>
        </w:rPr>
      </w:pPr>
    </w:p>
    <w:p w:rsidR="00627F38" w:rsidRPr="00627F38" w:rsidRDefault="00D36FC2" w:rsidP="00D36FC2">
      <w:pPr>
        <w:autoSpaceDE w:val="0"/>
        <w:autoSpaceDN w:val="0"/>
        <w:adjustRightInd w:val="0"/>
        <w:spacing w:after="0" w:line="240" w:lineRule="auto"/>
        <w:ind w:left="720"/>
        <w:jc w:val="both"/>
        <w:rPr>
          <w:rFonts w:cstheme="minorHAnsi"/>
        </w:rPr>
      </w:pPr>
      <w:r>
        <w:rPr>
          <w:rFonts w:cstheme="minorHAnsi"/>
        </w:rPr>
        <w:t xml:space="preserve">This interim financial report was authorized for issuance by the Board of Directors of the Company on </w:t>
      </w:r>
      <w:r w:rsidR="00F66933">
        <w:rPr>
          <w:rFonts w:cstheme="minorHAnsi"/>
        </w:rPr>
        <w:t>23</w:t>
      </w:r>
      <w:r w:rsidR="000B02CA">
        <w:rPr>
          <w:rFonts w:cstheme="minorHAnsi"/>
        </w:rPr>
        <w:t xml:space="preserve"> May</w:t>
      </w:r>
      <w:r>
        <w:rPr>
          <w:rFonts w:cstheme="minorHAnsi"/>
        </w:rPr>
        <w:t xml:space="preserve"> 201</w:t>
      </w:r>
      <w:r w:rsidR="0012535C">
        <w:rPr>
          <w:rFonts w:cstheme="minorHAnsi"/>
        </w:rPr>
        <w:t>3</w:t>
      </w:r>
      <w:r>
        <w:rPr>
          <w:rFonts w:cstheme="minorHAnsi"/>
        </w:rPr>
        <w:t>.</w:t>
      </w:r>
    </w:p>
    <w:sectPr w:rsidR="00627F38" w:rsidRPr="00627F38" w:rsidSect="00D43BBF">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8" w:rsidRDefault="00692678" w:rsidP="004C2064">
      <w:pPr>
        <w:spacing w:after="0" w:line="240" w:lineRule="auto"/>
      </w:pPr>
      <w:r>
        <w:separator/>
      </w:r>
    </w:p>
  </w:endnote>
  <w:endnote w:type="continuationSeparator" w:id="0">
    <w:p w:rsidR="00692678" w:rsidRDefault="00692678" w:rsidP="004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21153"/>
      <w:docPartObj>
        <w:docPartGallery w:val="Page Numbers (Bottom of Page)"/>
        <w:docPartUnique/>
      </w:docPartObj>
    </w:sdtPr>
    <w:sdtEndPr>
      <w:rPr>
        <w:noProof/>
      </w:rPr>
    </w:sdtEndPr>
    <w:sdtContent>
      <w:p w:rsidR="00A536BC" w:rsidRDefault="00A536BC">
        <w:pPr>
          <w:pStyle w:val="Footer"/>
          <w:jc w:val="center"/>
        </w:pPr>
        <w:r>
          <w:fldChar w:fldCharType="begin"/>
        </w:r>
        <w:r>
          <w:instrText xml:space="preserve"> PAGE   \* MERGEFORMAT </w:instrText>
        </w:r>
        <w:r>
          <w:fldChar w:fldCharType="separate"/>
        </w:r>
        <w:r w:rsidR="00C37CEF">
          <w:rPr>
            <w:noProof/>
          </w:rPr>
          <w:t>1</w:t>
        </w:r>
        <w:r>
          <w:rPr>
            <w:noProof/>
          </w:rPr>
          <w:fldChar w:fldCharType="end"/>
        </w:r>
      </w:p>
    </w:sdtContent>
  </w:sdt>
  <w:p w:rsidR="00A536BC" w:rsidRDefault="00A5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8" w:rsidRDefault="00692678" w:rsidP="004C2064">
      <w:pPr>
        <w:spacing w:after="0" w:line="240" w:lineRule="auto"/>
      </w:pPr>
      <w:r>
        <w:separator/>
      </w:r>
    </w:p>
  </w:footnote>
  <w:footnote w:type="continuationSeparator" w:id="0">
    <w:p w:rsidR="00692678" w:rsidRDefault="00692678" w:rsidP="004C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655"/>
    <w:multiLevelType w:val="hybridMultilevel"/>
    <w:tmpl w:val="A6FC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44248"/>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A16A9"/>
    <w:multiLevelType w:val="hybridMultilevel"/>
    <w:tmpl w:val="87A07056"/>
    <w:lvl w:ilvl="0" w:tplc="23000C2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B553D"/>
    <w:multiLevelType w:val="hybridMultilevel"/>
    <w:tmpl w:val="87A07056"/>
    <w:lvl w:ilvl="0" w:tplc="23000C2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1282C"/>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456F8A"/>
    <w:multiLevelType w:val="hybridMultilevel"/>
    <w:tmpl w:val="CDE2E7C6"/>
    <w:lvl w:ilvl="0" w:tplc="3332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C2AAC"/>
    <w:multiLevelType w:val="hybridMultilevel"/>
    <w:tmpl w:val="DAFC7EBA"/>
    <w:lvl w:ilvl="0" w:tplc="2B40A81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E634F"/>
    <w:multiLevelType w:val="hybridMultilevel"/>
    <w:tmpl w:val="B4B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C4F23"/>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21E36"/>
    <w:multiLevelType w:val="hybridMultilevel"/>
    <w:tmpl w:val="7D6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003F0"/>
    <w:multiLevelType w:val="hybridMultilevel"/>
    <w:tmpl w:val="A89ACA18"/>
    <w:lvl w:ilvl="0" w:tplc="C868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72919"/>
    <w:multiLevelType w:val="hybridMultilevel"/>
    <w:tmpl w:val="53E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9A3"/>
    <w:multiLevelType w:val="hybridMultilevel"/>
    <w:tmpl w:val="1E1A2516"/>
    <w:lvl w:ilvl="0" w:tplc="F4DAD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6234BD"/>
    <w:multiLevelType w:val="hybridMultilevel"/>
    <w:tmpl w:val="3314E024"/>
    <w:lvl w:ilvl="0" w:tplc="3DD6C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97754"/>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65584"/>
    <w:multiLevelType w:val="hybridMultilevel"/>
    <w:tmpl w:val="DE808C8A"/>
    <w:lvl w:ilvl="0" w:tplc="85E29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54740"/>
    <w:multiLevelType w:val="hybridMultilevel"/>
    <w:tmpl w:val="F098BBC4"/>
    <w:lvl w:ilvl="0" w:tplc="CC22F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A5AB4"/>
    <w:multiLevelType w:val="hybridMultilevel"/>
    <w:tmpl w:val="3244C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F049E"/>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7901"/>
    <w:multiLevelType w:val="hybridMultilevel"/>
    <w:tmpl w:val="0CAECE90"/>
    <w:lvl w:ilvl="0" w:tplc="87BE246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6D2253"/>
    <w:multiLevelType w:val="hybridMultilevel"/>
    <w:tmpl w:val="F51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13"/>
  </w:num>
  <w:num w:numId="5">
    <w:abstractNumId w:val="16"/>
  </w:num>
  <w:num w:numId="6">
    <w:abstractNumId w:val="15"/>
  </w:num>
  <w:num w:numId="7">
    <w:abstractNumId w:val="10"/>
  </w:num>
  <w:num w:numId="8">
    <w:abstractNumId w:val="7"/>
  </w:num>
  <w:num w:numId="9">
    <w:abstractNumId w:val="18"/>
  </w:num>
  <w:num w:numId="10">
    <w:abstractNumId w:val="8"/>
  </w:num>
  <w:num w:numId="11">
    <w:abstractNumId w:val="17"/>
  </w:num>
  <w:num w:numId="12">
    <w:abstractNumId w:val="6"/>
  </w:num>
  <w:num w:numId="13">
    <w:abstractNumId w:val="0"/>
  </w:num>
  <w:num w:numId="14">
    <w:abstractNumId w:val="1"/>
  </w:num>
  <w:num w:numId="15">
    <w:abstractNumId w:val="4"/>
  </w:num>
  <w:num w:numId="16">
    <w:abstractNumId w:val="19"/>
  </w:num>
  <w:num w:numId="17">
    <w:abstractNumId w:val="2"/>
  </w:num>
  <w:num w:numId="18">
    <w:abstractNumId w:val="12"/>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6E"/>
    <w:rsid w:val="00015926"/>
    <w:rsid w:val="00020BAD"/>
    <w:rsid w:val="00022449"/>
    <w:rsid w:val="000261E3"/>
    <w:rsid w:val="000443CC"/>
    <w:rsid w:val="00065126"/>
    <w:rsid w:val="00074296"/>
    <w:rsid w:val="00075970"/>
    <w:rsid w:val="00084B1A"/>
    <w:rsid w:val="000A1F54"/>
    <w:rsid w:val="000A6097"/>
    <w:rsid w:val="000B02CA"/>
    <w:rsid w:val="000C62EC"/>
    <w:rsid w:val="000D0EEF"/>
    <w:rsid w:val="000E7246"/>
    <w:rsid w:val="000F53A6"/>
    <w:rsid w:val="0010314B"/>
    <w:rsid w:val="00106F26"/>
    <w:rsid w:val="001159F9"/>
    <w:rsid w:val="00120E3B"/>
    <w:rsid w:val="0012535C"/>
    <w:rsid w:val="00125E4F"/>
    <w:rsid w:val="00151B99"/>
    <w:rsid w:val="00152DD0"/>
    <w:rsid w:val="00171367"/>
    <w:rsid w:val="00177BA4"/>
    <w:rsid w:val="00181F38"/>
    <w:rsid w:val="00191A8F"/>
    <w:rsid w:val="001A5F27"/>
    <w:rsid w:val="001A7FAC"/>
    <w:rsid w:val="001B1A50"/>
    <w:rsid w:val="001C2515"/>
    <w:rsid w:val="001C2B56"/>
    <w:rsid w:val="001C3AEC"/>
    <w:rsid w:val="001D3EE0"/>
    <w:rsid w:val="001D75A1"/>
    <w:rsid w:val="00206A86"/>
    <w:rsid w:val="0021149F"/>
    <w:rsid w:val="002243CA"/>
    <w:rsid w:val="00240164"/>
    <w:rsid w:val="0024269A"/>
    <w:rsid w:val="00247B3B"/>
    <w:rsid w:val="00253804"/>
    <w:rsid w:val="00256F72"/>
    <w:rsid w:val="002579B7"/>
    <w:rsid w:val="00266893"/>
    <w:rsid w:val="002A4C41"/>
    <w:rsid w:val="002A5B25"/>
    <w:rsid w:val="002A6FCF"/>
    <w:rsid w:val="002B566D"/>
    <w:rsid w:val="002E4957"/>
    <w:rsid w:val="002E563B"/>
    <w:rsid w:val="002F1C6E"/>
    <w:rsid w:val="002F450B"/>
    <w:rsid w:val="002F69AE"/>
    <w:rsid w:val="00306F05"/>
    <w:rsid w:val="00314CDB"/>
    <w:rsid w:val="00325F1F"/>
    <w:rsid w:val="00330541"/>
    <w:rsid w:val="00331815"/>
    <w:rsid w:val="00336DE1"/>
    <w:rsid w:val="003450C4"/>
    <w:rsid w:val="003533F4"/>
    <w:rsid w:val="00375C09"/>
    <w:rsid w:val="003A0BC9"/>
    <w:rsid w:val="003B1884"/>
    <w:rsid w:val="003E7C57"/>
    <w:rsid w:val="003F0D2C"/>
    <w:rsid w:val="00406E4E"/>
    <w:rsid w:val="004129EE"/>
    <w:rsid w:val="00427662"/>
    <w:rsid w:val="00432439"/>
    <w:rsid w:val="00436AB7"/>
    <w:rsid w:val="0044296E"/>
    <w:rsid w:val="004655A7"/>
    <w:rsid w:val="00467F77"/>
    <w:rsid w:val="00471A2C"/>
    <w:rsid w:val="004902A0"/>
    <w:rsid w:val="004A36F2"/>
    <w:rsid w:val="004B4D03"/>
    <w:rsid w:val="004B5970"/>
    <w:rsid w:val="004C1E6B"/>
    <w:rsid w:val="004C2064"/>
    <w:rsid w:val="00505AEA"/>
    <w:rsid w:val="00516A35"/>
    <w:rsid w:val="0051758B"/>
    <w:rsid w:val="005204BC"/>
    <w:rsid w:val="0052556A"/>
    <w:rsid w:val="00533E42"/>
    <w:rsid w:val="005563F6"/>
    <w:rsid w:val="0056448D"/>
    <w:rsid w:val="005A1739"/>
    <w:rsid w:val="005A2AA7"/>
    <w:rsid w:val="005A6D15"/>
    <w:rsid w:val="005F42FE"/>
    <w:rsid w:val="005F7DD1"/>
    <w:rsid w:val="00603833"/>
    <w:rsid w:val="006063A5"/>
    <w:rsid w:val="00624228"/>
    <w:rsid w:val="00627F38"/>
    <w:rsid w:val="0066135B"/>
    <w:rsid w:val="006655B8"/>
    <w:rsid w:val="00666196"/>
    <w:rsid w:val="006716EC"/>
    <w:rsid w:val="00684D63"/>
    <w:rsid w:val="00692678"/>
    <w:rsid w:val="0069293C"/>
    <w:rsid w:val="00693FAA"/>
    <w:rsid w:val="006A4C5E"/>
    <w:rsid w:val="006A5067"/>
    <w:rsid w:val="006C7922"/>
    <w:rsid w:val="006E0013"/>
    <w:rsid w:val="006E460C"/>
    <w:rsid w:val="006F15EB"/>
    <w:rsid w:val="006F2819"/>
    <w:rsid w:val="006F5569"/>
    <w:rsid w:val="00704C77"/>
    <w:rsid w:val="00707B27"/>
    <w:rsid w:val="0072613E"/>
    <w:rsid w:val="007329DB"/>
    <w:rsid w:val="007356C6"/>
    <w:rsid w:val="00736F93"/>
    <w:rsid w:val="00752777"/>
    <w:rsid w:val="00767562"/>
    <w:rsid w:val="007B5F7D"/>
    <w:rsid w:val="007E042E"/>
    <w:rsid w:val="007E408E"/>
    <w:rsid w:val="007F1361"/>
    <w:rsid w:val="007F3DBD"/>
    <w:rsid w:val="008064EA"/>
    <w:rsid w:val="008306A1"/>
    <w:rsid w:val="00850DDC"/>
    <w:rsid w:val="00853A55"/>
    <w:rsid w:val="008653CF"/>
    <w:rsid w:val="008704AC"/>
    <w:rsid w:val="00873B42"/>
    <w:rsid w:val="00874003"/>
    <w:rsid w:val="00882DD9"/>
    <w:rsid w:val="0089205C"/>
    <w:rsid w:val="008C62EF"/>
    <w:rsid w:val="008C6CDC"/>
    <w:rsid w:val="00900DBE"/>
    <w:rsid w:val="009203CB"/>
    <w:rsid w:val="0092534D"/>
    <w:rsid w:val="00946077"/>
    <w:rsid w:val="0095001A"/>
    <w:rsid w:val="00951757"/>
    <w:rsid w:val="00957667"/>
    <w:rsid w:val="00981CD4"/>
    <w:rsid w:val="00985E03"/>
    <w:rsid w:val="00987E9F"/>
    <w:rsid w:val="009B2827"/>
    <w:rsid w:val="00A16492"/>
    <w:rsid w:val="00A407FB"/>
    <w:rsid w:val="00A536BC"/>
    <w:rsid w:val="00A63B69"/>
    <w:rsid w:val="00A74549"/>
    <w:rsid w:val="00A85D73"/>
    <w:rsid w:val="00A87E8D"/>
    <w:rsid w:val="00A9088B"/>
    <w:rsid w:val="00A9136E"/>
    <w:rsid w:val="00A93566"/>
    <w:rsid w:val="00A97D62"/>
    <w:rsid w:val="00AB0CAC"/>
    <w:rsid w:val="00AE72FA"/>
    <w:rsid w:val="00AF7A58"/>
    <w:rsid w:val="00B306A3"/>
    <w:rsid w:val="00B56107"/>
    <w:rsid w:val="00B72D2A"/>
    <w:rsid w:val="00B93CA9"/>
    <w:rsid w:val="00B97E00"/>
    <w:rsid w:val="00BB5EBB"/>
    <w:rsid w:val="00BC3701"/>
    <w:rsid w:val="00BC465E"/>
    <w:rsid w:val="00BC6990"/>
    <w:rsid w:val="00BE212C"/>
    <w:rsid w:val="00C027C7"/>
    <w:rsid w:val="00C221E7"/>
    <w:rsid w:val="00C33941"/>
    <w:rsid w:val="00C37CEF"/>
    <w:rsid w:val="00C639AA"/>
    <w:rsid w:val="00C74119"/>
    <w:rsid w:val="00C92A5C"/>
    <w:rsid w:val="00CA141B"/>
    <w:rsid w:val="00CB7091"/>
    <w:rsid w:val="00CE2D94"/>
    <w:rsid w:val="00CE39E5"/>
    <w:rsid w:val="00CE4A1F"/>
    <w:rsid w:val="00CF74CB"/>
    <w:rsid w:val="00D04647"/>
    <w:rsid w:val="00D105AD"/>
    <w:rsid w:val="00D10B79"/>
    <w:rsid w:val="00D15F89"/>
    <w:rsid w:val="00D208FE"/>
    <w:rsid w:val="00D23DEB"/>
    <w:rsid w:val="00D36FC2"/>
    <w:rsid w:val="00D43BBF"/>
    <w:rsid w:val="00D80C70"/>
    <w:rsid w:val="00DB0DB7"/>
    <w:rsid w:val="00DD0FE3"/>
    <w:rsid w:val="00DE103C"/>
    <w:rsid w:val="00DE7C7E"/>
    <w:rsid w:val="00DF43F8"/>
    <w:rsid w:val="00E17FC1"/>
    <w:rsid w:val="00E21A58"/>
    <w:rsid w:val="00E40527"/>
    <w:rsid w:val="00E426EC"/>
    <w:rsid w:val="00E62707"/>
    <w:rsid w:val="00E66E09"/>
    <w:rsid w:val="00E756CB"/>
    <w:rsid w:val="00E81E5B"/>
    <w:rsid w:val="00E85207"/>
    <w:rsid w:val="00E91F43"/>
    <w:rsid w:val="00EB4840"/>
    <w:rsid w:val="00EB5DAC"/>
    <w:rsid w:val="00EC22CA"/>
    <w:rsid w:val="00EE705D"/>
    <w:rsid w:val="00F02611"/>
    <w:rsid w:val="00F16899"/>
    <w:rsid w:val="00F31C21"/>
    <w:rsid w:val="00F37D49"/>
    <w:rsid w:val="00F425F3"/>
    <w:rsid w:val="00F469DE"/>
    <w:rsid w:val="00F56BA1"/>
    <w:rsid w:val="00F66933"/>
    <w:rsid w:val="00F718F2"/>
    <w:rsid w:val="00F8288F"/>
    <w:rsid w:val="00F86466"/>
    <w:rsid w:val="00FA1943"/>
    <w:rsid w:val="00FA19B3"/>
    <w:rsid w:val="00FA19CF"/>
    <w:rsid w:val="00FB7F11"/>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 w:type="paragraph" w:styleId="NormalWeb">
    <w:name w:val="Normal (Web)"/>
    <w:basedOn w:val="Normal"/>
    <w:uiPriority w:val="99"/>
    <w:semiHidden/>
    <w:unhideWhenUsed/>
    <w:rsid w:val="00DB0DB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 w:type="paragraph" w:styleId="NormalWeb">
    <w:name w:val="Normal (Web)"/>
    <w:basedOn w:val="Normal"/>
    <w:uiPriority w:val="99"/>
    <w:semiHidden/>
    <w:unhideWhenUsed/>
    <w:rsid w:val="00DB0DB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8992">
      <w:bodyDiv w:val="1"/>
      <w:marLeft w:val="0"/>
      <w:marRight w:val="0"/>
      <w:marTop w:val="0"/>
      <w:marBottom w:val="0"/>
      <w:divBdr>
        <w:top w:val="none" w:sz="0" w:space="0" w:color="auto"/>
        <w:left w:val="none" w:sz="0" w:space="0" w:color="auto"/>
        <w:bottom w:val="none" w:sz="0" w:space="0" w:color="auto"/>
        <w:right w:val="none" w:sz="0" w:space="0" w:color="auto"/>
      </w:divBdr>
      <w:divsChild>
        <w:div w:id="1683894729">
          <w:marLeft w:val="0"/>
          <w:marRight w:val="0"/>
          <w:marTop w:val="0"/>
          <w:marBottom w:val="0"/>
          <w:divBdr>
            <w:top w:val="none" w:sz="0" w:space="0" w:color="auto"/>
            <w:left w:val="none" w:sz="0" w:space="0" w:color="auto"/>
            <w:bottom w:val="none" w:sz="0" w:space="0" w:color="auto"/>
            <w:right w:val="none" w:sz="0" w:space="0" w:color="auto"/>
          </w:divBdr>
          <w:divsChild>
            <w:div w:id="623463744">
              <w:marLeft w:val="0"/>
              <w:marRight w:val="0"/>
              <w:marTop w:val="0"/>
              <w:marBottom w:val="0"/>
              <w:divBdr>
                <w:top w:val="none" w:sz="0" w:space="0" w:color="auto"/>
                <w:left w:val="none" w:sz="0" w:space="0" w:color="auto"/>
                <w:bottom w:val="none" w:sz="0" w:space="0" w:color="auto"/>
                <w:right w:val="none" w:sz="0" w:space="0" w:color="auto"/>
              </w:divBdr>
              <w:divsChild>
                <w:div w:id="5812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958A-9A31-4AC6-8DE0-F912C6E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kieneng.chong</dc:creator>
  <cp:lastModifiedBy>carmen</cp:lastModifiedBy>
  <cp:revision>2</cp:revision>
  <cp:lastPrinted>2013-05-15T06:42:00Z</cp:lastPrinted>
  <dcterms:created xsi:type="dcterms:W3CDTF">2013-05-23T08:40:00Z</dcterms:created>
  <dcterms:modified xsi:type="dcterms:W3CDTF">2013-05-23T08:40:00Z</dcterms:modified>
</cp:coreProperties>
</file>